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sdt>
      <w:sdtPr>
        <w:rPr>
          <w:rFonts w:asciiTheme="majorHAnsi" w:eastAsiaTheme="majorEastAsia" w:hAnsiTheme="majorHAnsi" w:cstheme="majorBidi"/>
          <w:sz w:val="72"/>
          <w:szCs w:val="72"/>
        </w:rPr>
        <w:id w:val="1558979746"/>
        <w:docPartObj>
          <w:docPartGallery w:val="Cover Pages"/>
          <w:docPartUnique/>
        </w:docPartObj>
      </w:sdtPr>
      <w:sdtEndPr>
        <w:rPr>
          <w:rFonts w:ascii="Arial" w:eastAsia="Times New Roman" w:hAnsi="Arial" w:cs="Times New Roman"/>
          <w:sz w:val="20"/>
          <w:szCs w:val="20"/>
        </w:rPr>
      </w:sdtEndPr>
      <w:sdtContent>
        <w:p w14:paraId="30A77004" w14:textId="77777777" w:rsidR="00C97338" w:rsidRDefault="00FC200D">
          <w:pPr>
            <w:pStyle w:val="Bezmezer"/>
            <w:rPr>
              <w:rFonts w:asciiTheme="majorHAnsi" w:eastAsiaTheme="majorEastAsia" w:hAnsiTheme="majorHAnsi" w:cstheme="majorBidi"/>
              <w:sz w:val="72"/>
              <w:szCs w:val="72"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6432" behindDoc="0" locked="0" layoutInCell="0" allowOverlap="1" wp14:anchorId="455C1A7A" wp14:editId="7970901C">
                    <wp:simplePos x="0" y="0"/>
                    <wp:positionH relativeFrom="page">
                      <wp:align>center</wp:align>
                    </wp:positionH>
                    <wp:positionV relativeFrom="page">
                      <wp:align>bottom</wp:align>
                    </wp:positionV>
                    <wp:extent cx="7920990" cy="790575"/>
                    <wp:effectExtent l="0" t="0" r="24765" b="27940"/>
                    <wp:wrapNone/>
                    <wp:docPr id="23" name="Obdélník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7920990" cy="790575"/>
                            </a:xfrm>
                            <a:prstGeom prst="rect">
                              <a:avLst/>
                            </a:prstGeom>
                            <a:solidFill>
                              <a:schemeClr val="accent5"/>
                            </a:solidFill>
                            <a:ln w="9525">
                              <a:solidFill>
                                <a:schemeClr val="accent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105000</wp14:pctWidth>
                    </wp14:sizeRelH>
                    <wp14:sizeRelV relativeFrom="topMargin">
                      <wp14:pctHeight>90000</wp14:pctHeight>
                    </wp14:sizeRelV>
                  </wp:anchor>
                </w:drawing>
              </mc:Choice>
              <mc:Fallback>
                <w:pict>
                  <v:rect w14:anchorId="101082F8" id="Obdélník 2" o:spid="_x0000_s1026" style="position:absolute;margin-left:0;margin-top:0;width:623.7pt;height:62.25pt;z-index:251666432;visibility:visible;mso-wrap-style:square;mso-width-percent:1050;mso-height-percent:900;mso-wrap-distance-left:9pt;mso-wrap-distance-top:0;mso-wrap-distance-right:9pt;mso-wrap-distance-bottom:0;mso-position-horizontal:center;mso-position-horizontal-relative:page;mso-position-vertical:bottom;mso-position-vertical-relative:page;mso-width-percent:1050;mso-height-percent:900;mso-width-relative:page;mso-height-relative:top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9maMQIAAEQEAAAOAAAAZHJzL2Uyb0RvYy54bWysU8Fu2zAMvQ/YPwi6L3a8ZKmNOEWRrsOA&#10;bi3Q7QMUSY6FyqImKXGyP9qhX9EfGyUnWdrdhvkgiCb1SD4+zi93nSZb6bwCU9PxKKdEGg5CmXVN&#10;v3+7eXdBiQ/MCKbByJrupaeXi7dv5r2tZAEtaCEdQRDjq97WtA3BVlnmeSs75kdgpUFnA65jAU23&#10;zoRjPaJ3Oivy/EPWgxPWAZfe49/rwUkXCb9pJA93TeNlILqmWFtIp0vnKp7ZYs6qtWO2VfxQBvuH&#10;KjqmDCY9QV2zwMjGqb+gOsUdeGjCiEOXQdMoLlMP2M04f9XNQ8usTL0gOd6eaPL/D5Z/3d47okRN&#10;i/eUGNbhjO5W4vmXNs9Pj6SIBPXWVxj3YO9dbNHbW+CPnhhYtsys5ZVz0LeSCSxrHOOzFw+i4fEp&#10;WfVfQCA82wRIXO0a10VAZIHs0kj2p5HIXSAcf87KIi9LnBxH36zMp7NpSsGq42vrfPgkoSPxUlOH&#10;I0/obHvrQ6yGVceQVD1oJW6U1smIMpNL7ciWoUAY59KEYwJ/HqkN6WtaTotpAn/hS2J9jTIwgWyd&#10;o3QqoNq16mp6kcdv0F8k76MRSYuBKT3csXBtDmxGAodBrEDskUwHg5Rx9fDSgvtJSY8yrqn/sWFO&#10;UqI/GxxIOZ5Mou6TMZnOCjTcuWd17mGGI1RNAyXDdRmGXdlYp9YtZhqn9g1c4RAblfiNAx6qOhSL&#10;Uk20H9Yq7sK5naL+LP/iNwAAAP//AwBQSwMEFAAGAAgAAAAhACRQJtDbAAAABgEAAA8AAABkcnMv&#10;ZG93bnJldi54bWxMj8FOwzAQRO9I/IO1SNyo0ygFGuJUgACJHioR+gGbeJtE2OsQu234e9xe4LKa&#10;1axm3haryRpxoNH3jhXMZwkI4sbpnlsF28/Xm3sQPiBrNI5JwQ95WJWXFwXm2h35gw5VaEUMYZ+j&#10;gi6EIZfSNx1Z9DM3EEdv50aLIa5jK/WIxxhujUyT5FZa7Dk2dDjQc0fNV7W3Csgs377rdbrezSv5&#10;vsn6gZ5eFkpdX02PDyACTeHvGE74ER3KyFS7PWsvjIL4SDjPk5dmdxmI+qwWIMtC/scvfwEAAP//&#10;AwBQSwECLQAUAAYACAAAACEAtoM4kv4AAADhAQAAEwAAAAAAAAAAAAAAAAAAAAAAW0NvbnRlbnRf&#10;VHlwZXNdLnhtbFBLAQItABQABgAIAAAAIQA4/SH/1gAAAJQBAAALAAAAAAAAAAAAAAAAAC8BAABf&#10;cmVscy8ucmVsc1BLAQItABQABgAIAAAAIQAPb9maMQIAAEQEAAAOAAAAAAAAAAAAAAAAAC4CAABk&#10;cnMvZTJvRG9jLnhtbFBLAQItABQABgAIAAAAIQAkUCbQ2wAAAAYBAAAPAAAAAAAAAAAAAAAAAIsE&#10;AABkcnMvZG93bnJldi54bWxQSwUGAAAAAAQABADzAAAAkwUAAAAA&#10;" o:allowincell="f" fillcolor="#4bacc6 [3208]" strokecolor="#4f81bd [3204]">
                    <w10:wrap anchorx="page" anchory="page"/>
                  </v:rect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9504" behindDoc="0" locked="0" layoutInCell="0" allowOverlap="1" wp14:anchorId="6E55818C" wp14:editId="6157CFF8">
                    <wp:simplePos x="0" y="0"/>
                    <wp:positionH relativeFrom="leftMargin">
                      <wp:align>center</wp:align>
                    </wp:positionH>
                    <wp:positionV relativeFrom="page">
                      <wp:align>center</wp:align>
                    </wp:positionV>
                    <wp:extent cx="90805" cy="11207115"/>
                    <wp:effectExtent l="0" t="0" r="23495" b="12700"/>
                    <wp:wrapNone/>
                    <wp:docPr id="5" name="Obdélník 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90805" cy="1120711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accent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105000</wp14:pctHeight>
                    </wp14:sizeRelV>
                  </wp:anchor>
                </w:drawing>
              </mc:Choice>
              <mc:Fallback>
                <w:pict>
                  <v:rect w14:anchorId="3D07B3C3" id="Obdélník 5" o:spid="_x0000_s1026" style="position:absolute;margin-left:0;margin-top:0;width:7.15pt;height:882.45pt;z-index:251669504;visibility:visible;mso-wrap-style:square;mso-width-percent:0;mso-height-percent:1050;mso-wrap-distance-left:9pt;mso-wrap-distance-top:0;mso-wrap-distance-right:9pt;mso-wrap-distance-bottom:0;mso-position-horizontal:center;mso-position-horizontal-relative:left-margin-area;mso-position-vertical:center;mso-position-vertical-relative:page;mso-width-percent:0;mso-height-percent:105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dYiLwIAAEAEAAAOAAAAZHJzL2Uyb0RvYy54bWysU8Fu2zAMvQ/YPwi6L7aDZE2NOEWRLsOA&#10;bi3Q7QNkSbaFypJGKXGyP9phX9EfGyWnWdrdhukgiCL19PhILq/2vSY7CV5ZU9FiklMiDbdCmbai&#10;375u3i0o8YEZwbQ1sqIH6enV6u2b5eBKObWd1UICQRDjy8FVtAvBlVnmeSd75ifWSYPOxkLPAprQ&#10;ZgLYgOi9zqZ5/j4bLAgHlkvv8fZmdNJVwm8aycNd03gZiK4ocgtph7TXcc9WS1a2wFyn+JEG+wcW&#10;PVMGPz1B3bDAyBbUX1C94mC9bcKE2z6zTaO4TDlgNkX+KpuHjjmZckFxvDvJ5P8fLP+yuweiREXn&#10;lBjWY4nuavH0U5unX49kHvUZnC8x7MHdQ8zQu1vLHz0xdt0x08prADt0kglkVcT47MWDaHh8Surh&#10;sxUIz7bBJqn2DfQREEUg+1SRw6kich8Ix8vLfJEjMY6eopjmF0WRKGWsfH7twIeP0vYkHioKWPGE&#10;zna3PkQ2rHwOSeytVmKjtE4GtPVaA9kx7I5NWikBTPI8TBsyIJX5dJ6QX/hSo8oTCONcmjDK8Aql&#10;VwE7Xau+oos8rrH3onIfjEh9GJjS4xlZa3OUMqo3VqG24oBKgh3bGMcOD52FH5QM2MIV9d+3DCQl&#10;+pPBalwWs1ns+WTM5hdTNODcU597mOEIVdFAyXhch3FOtg5U2+FPRUrf2GusYKOSuLG6I6sjWWzT&#10;pPlxpOIcnNsp6s/gr34DAAD//wMAUEsDBBQABgAIAAAAIQBXSMLX3QAAAAUBAAAPAAAAZHJzL2Rv&#10;d25yZXYueG1sTI9Pa8JAEMXvQr/DMkJvutGKf9JspBSE0lO1pdjbJjsmwexsyK4m+uk7emkv8xje&#10;8N5vknVva3HG1leOFEzGEQik3JmKCgVfn5vREoQPmoyuHaGCC3pYpw+DRMfGdbTF8y4UgkPIx1pB&#10;GUITS+nzEq32Y9cgsXdwrdWB17aQptUdh9taTqNoLq2uiBtK3eBriflxd7IKpm9m1X347fH68+4v&#10;m+98MbnuM6Ueh/3LM4iAffg7hhs+o0PKTJk7kfGiVsCPhPu8ebMnEBnrYj5bgUwT+Z8+/QUAAP//&#10;AwBQSwECLQAUAAYACAAAACEAtoM4kv4AAADhAQAAEwAAAAAAAAAAAAAAAAAAAAAAW0NvbnRlbnRf&#10;VHlwZXNdLnhtbFBLAQItABQABgAIAAAAIQA4/SH/1gAAAJQBAAALAAAAAAAAAAAAAAAAAC8BAABf&#10;cmVscy8ucmVsc1BLAQItABQABgAIAAAAIQAB7dYiLwIAAEAEAAAOAAAAAAAAAAAAAAAAAC4CAABk&#10;cnMvZTJvRG9jLnhtbFBLAQItABQABgAIAAAAIQBXSMLX3QAAAAUBAAAPAAAAAAAAAAAAAAAAAIkE&#10;AABkcnMvZG93bnJldi54bWxQSwUGAAAAAAQABADzAAAAkwUAAAAA&#10;" o:allowincell="f" strokecolor="#4f81bd [3204]">
                    <w10:wrap anchorx="margin" anchory="page"/>
                  </v:rect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8480" behindDoc="0" locked="0" layoutInCell="0" allowOverlap="1" wp14:anchorId="00D23D88" wp14:editId="1C8F351E">
                    <wp:simplePos x="0" y="0"/>
                    <wp:positionH relativeFrom="rightMargin">
                      <wp:align>center</wp:align>
                    </wp:positionH>
                    <wp:positionV relativeFrom="page">
                      <wp:align>center</wp:align>
                    </wp:positionV>
                    <wp:extent cx="90805" cy="11207115"/>
                    <wp:effectExtent l="0" t="0" r="23495" b="12700"/>
                    <wp:wrapNone/>
                    <wp:docPr id="24" name="Obdélník 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90805" cy="1120711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accent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105000</wp14:pctHeight>
                    </wp14:sizeRelV>
                  </wp:anchor>
                </w:drawing>
              </mc:Choice>
              <mc:Fallback>
                <w:pict>
                  <v:rect w14:anchorId="4200D7AF" id="Obdélník 4" o:spid="_x0000_s1026" style="position:absolute;margin-left:0;margin-top:0;width:7.15pt;height:882.45pt;z-index:251668480;visibility:visible;mso-wrap-style:square;mso-width-percent:0;mso-height-percent:1050;mso-wrap-distance-left:9pt;mso-wrap-distance-top:0;mso-wrap-distance-right:9pt;mso-wrap-distance-bottom:0;mso-position-horizontal:center;mso-position-horizontal-relative:right-margin-area;mso-position-vertical:center;mso-position-vertical-relative:page;mso-width-percent:0;mso-height-percent:105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JcgMQIAAEEEAAAOAAAAZHJzL2Uyb0RvYy54bWysU8Fu2zAMvQ/YPwi6L7aDZE2NOEWRLsOA&#10;bi3Q7QMYWY6FypJGKXGyP9phX9EfKyWnWbrdhvkgkCb19PhIzq/2nWY7iV5ZU/FilHMmjbC1MpuK&#10;f/u6ejfjzAcwNWhrZMUP0vOrxds3896Vcmxbq2uJjECML3tX8TYEV2aZF63swI+sk4aCjcUOArm4&#10;yWqEntA7nY3z/H3WW6wdWiG9p783Q5AvEn7TSBHumsbLwHTFiVtIJ6ZzHc9sMYdyg+BaJY404B9Y&#10;dKAMPXqCuoEAbIvqL6hOCbTeNmEkbJfZplFCphqomiL/o5qHFpxMtZA43p1k8v8PVnzZ3SNTdcXH&#10;E84MdNSju3X99FObp1+PbBIF6p0vKe/B3WMs0btbKx49M3bZgtnIa0TbtxJqolXE/OzVheh4usrW&#10;/WdbEzxsg01a7RvsIiCpwPapJYdTS+Q+MEE/L/NZPuVMUKQoxvlFUUzTE1C+3Hbow0dpOxaNiiO1&#10;PKHD7taHyAbKl5TE3mpVr5TWycHNeqmR7YDGY5W+I7o/T9OG9URlOp4m5FexNKnyBAJCSBMGGUiq&#10;c5ROBRp1rbqKz/L4xaegjMp9MHWyAyg92MRam6OUUb2hC2tbH0hJtMMc096R0Vr8wVlPM1xx/30L&#10;KDnTnwx147KYTOLQJ2cyvRiTg+eR9XkEjCCoigfOBnMZhkXZOlSbll4qUvnGXlMHG5XEjd0dWB3J&#10;0pwmzY87FRfh3E9Zvzd/8QwAAP//AwBQSwMEFAAGAAgAAAAhAFdIwtfdAAAABQEAAA8AAABkcnMv&#10;ZG93bnJldi54bWxMj09rwkAQxe9Cv8MyQm+60Yp/0mykFITSU7Wl2NsmOybB7GzIrib66Tt6aS/z&#10;GN7w3m+SdW9rccbWV44UTMYRCKTcmYoKBV+fm9EShA+ajK4doYILelinD4NEx8Z1tMXzLhSCQ8jH&#10;WkEZQhNL6fMSrfZj1yCxd3Ct1YHXtpCm1R2H21pOo2gura6IG0rd4GuJ+XF3sgqmb2bVffjt8frz&#10;7i+b73wxue4zpR6H/csziIB9+DuGGz6jQ8pMmTuR8aJWwI+E+7x5sycQGetiPluBTBP5nz79BQAA&#10;//8DAFBLAQItABQABgAIAAAAIQC2gziS/gAAAOEBAAATAAAAAAAAAAAAAAAAAAAAAABbQ29udGVu&#10;dF9UeXBlc10ueG1sUEsBAi0AFAAGAAgAAAAhADj9If/WAAAAlAEAAAsAAAAAAAAAAAAAAAAALwEA&#10;AF9yZWxzLy5yZWxzUEsBAi0AFAAGAAgAAAAhAGQYlyAxAgAAQQQAAA4AAAAAAAAAAAAAAAAALgIA&#10;AGRycy9lMm9Eb2MueG1sUEsBAi0AFAAGAAgAAAAhAFdIwtfdAAAABQEAAA8AAAAAAAAAAAAAAAAA&#10;iwQAAGRycy9kb3ducmV2LnhtbFBLBQYAAAAABAAEAPMAAACVBQAAAAA=&#10;" o:allowincell="f" strokecolor="#4f81bd [3204]">
                    <w10:wrap anchorx="margin" anchory="page"/>
                  </v:rect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7456" behindDoc="0" locked="0" layoutInCell="0" allowOverlap="1" wp14:anchorId="3CF587E8" wp14:editId="326BA39D">
                    <wp:simplePos x="0" y="0"/>
                    <wp:positionH relativeFrom="page">
                      <wp:align>center</wp:align>
                    </wp:positionH>
                    <wp:positionV relativeFrom="topMargin">
                      <wp:align>top</wp:align>
                    </wp:positionV>
                    <wp:extent cx="7920990" cy="795655"/>
                    <wp:effectExtent l="0" t="0" r="24765" b="27940"/>
                    <wp:wrapNone/>
                    <wp:docPr id="10" name="Obdélník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7920990" cy="795655"/>
                            </a:xfrm>
                            <a:prstGeom prst="rect">
                              <a:avLst/>
                            </a:prstGeom>
                            <a:solidFill>
                              <a:schemeClr val="accent5"/>
                            </a:solidFill>
                            <a:ln w="9525">
                              <a:solidFill>
                                <a:schemeClr val="accent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105000</wp14:pctWidth>
                    </wp14:sizeRelH>
                    <wp14:sizeRelV relativeFrom="topMargin">
                      <wp14:pctHeight>90000</wp14:pctHeight>
                    </wp14:sizeRelV>
                  </wp:anchor>
                </w:drawing>
              </mc:Choice>
              <mc:Fallback>
                <w:pict>
                  <v:rect w14:anchorId="6C6EBB3B" id="Obdélník 3" o:spid="_x0000_s1026" style="position:absolute;margin-left:0;margin-top:0;width:623.7pt;height:62.65pt;z-index:251667456;visibility:visible;mso-wrap-style:square;mso-width-percent:1050;mso-height-percent:900;mso-wrap-distance-left:9pt;mso-wrap-distance-top:0;mso-wrap-distance-right:9pt;mso-wrap-distance-bottom:0;mso-position-horizontal:center;mso-position-horizontal-relative:page;mso-position-vertical:top;mso-position-vertical-relative:top-margin-area;mso-width-percent:1050;mso-height-percent:900;mso-width-relative:page;mso-height-relative:top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YSkMAIAAEQEAAAOAAAAZHJzL2Uyb0RvYy54bWysU0tu2zAQ3RfoHQjua8muFUeC5SBwmqJA&#10;2gRIewCaoiwi/HVIW3Zv1EVPkYt1SNmuk+6KakFwNOTjmzdv5lc7rchWgJfW1HQ8yikRhttGmnVN&#10;v329fXdJiQ/MNExZI2q6F55eLd6+mfeuEhPbWdUIIAhifNW7mnYhuCrLPO+EZn5knTCYbC1oFjCE&#10;ddYA6xFdq2yS5xdZb6FxYLnwHv/eDEm6SPhtK3i4b1svAlE1RW4hrZDWVVyzxZxVa2Cuk/xAg/0D&#10;C82kwUdPUDcsMLIB+ReUlhyst20Ycasz27aSi1QDVjPOX1Xz2DEnUi0ojncnmfz/g+Vftg9AZIO9&#10;Q3kM09ij+1Xz/FOZ519P5H0UqHe+wnOP7gFiid7dWf7kibHLjpm1uAawfSdYg7TG8Xz24kIMPF4l&#10;q/6zbRCebYJNWu1a0BEQVSC71JL9qSViFwjHn7NykpclUuOYm5XFRVGkJ1h1vO3Ah4/CahI3NQVs&#10;eUJn2zsfIhtWHY8k9lbJ5lYqlYJoM7FUQLYMDcI4FyYcH/DnJ5UhfU3LYlIk8Be5ZNbXKIMSqNY5&#10;ipYB3a6krullHr/Bf1G8D6ZJXgxMqmGPxJU5qBkFHBqxss0exQQ7WBlHDzedhR+U9GjjmvrvGwaC&#10;EvXJYEPK8XQafZ+CaTGbYADnmdV5hhmOUDUNlAzbZRhmZeNArjt8aZzKN/Yam9jKpG9s8MDqQBat&#10;mmQ/jFWchfM4nfoz/IvfAAAA//8DAFBLAwQUAAYACAAAACEAcWCdKNwAAAAGAQAADwAAAGRycy9k&#10;b3ducmV2LnhtbEyPzU7DMBCE70i8g7VI3KjTkPIT4lSAAKk9IBF4gE28TSLsdYjdNrw9Dhe4rGY1&#10;q5lvi/VkjTjQ6HvHCpaLBARx43TPrYKP9+eLGxA+IGs0jknBN3lYl6cnBebaHfmNDlVoRQxhn6OC&#10;LoQhl9I3HVn0CzcQR2/nRoshrmMr9YjHGG6NTJPkSlrsOTZ0ONBjR81ntbcKyNy+fNXbdLtbVnLz&#10;mvUDPTytlDo/m+7vQASawt8xzPgRHcrIVLs9ay+MgvhI+J2zl2bXGYh6VqtLkGUh/+OXPwAAAP//&#10;AwBQSwECLQAUAAYACAAAACEAtoM4kv4AAADhAQAAEwAAAAAAAAAAAAAAAAAAAAAAW0NvbnRlbnRf&#10;VHlwZXNdLnhtbFBLAQItABQABgAIAAAAIQA4/SH/1gAAAJQBAAALAAAAAAAAAAAAAAAAAC8BAABf&#10;cmVscy8ucmVsc1BLAQItABQABgAIAAAAIQBfZYSkMAIAAEQEAAAOAAAAAAAAAAAAAAAAAC4CAABk&#10;cnMvZTJvRG9jLnhtbFBLAQItABQABgAIAAAAIQBxYJ0o3AAAAAYBAAAPAAAAAAAAAAAAAAAAAIoE&#10;AABkcnMvZG93bnJldi54bWxQSwUGAAAAAAQABADzAAAAkwUAAAAA&#10;" o:allowincell="f" fillcolor="#4bacc6 [3208]" strokecolor="#4f81bd [3204]">
                    <w10:wrap anchorx="page" anchory="margin"/>
                  </v:rect>
                </w:pict>
              </mc:Fallback>
            </mc:AlternateContent>
          </w:r>
        </w:p>
        <w:sdt>
          <w:sdtPr>
            <w:rPr>
              <w:rFonts w:ascii="Arial" w:eastAsiaTheme="majorEastAsia" w:hAnsi="Arial" w:cs="Arial"/>
              <w:sz w:val="72"/>
              <w:szCs w:val="72"/>
            </w:rPr>
            <w:alias w:val="Název"/>
            <w:id w:val="14700071"/>
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<w:text/>
          </w:sdtPr>
          <w:sdtContent>
            <w:p w14:paraId="22811CB3" w14:textId="77777777" w:rsidR="00C97338" w:rsidRPr="00683AA4" w:rsidRDefault="0018319F">
              <w:pPr>
                <w:pStyle w:val="Bezmezer"/>
                <w:rPr>
                  <w:rFonts w:ascii="Arial" w:eastAsiaTheme="majorEastAsia" w:hAnsi="Arial" w:cs="Arial"/>
                  <w:sz w:val="72"/>
                  <w:szCs w:val="72"/>
                </w:rPr>
              </w:pPr>
              <w:r>
                <w:rPr>
                  <w:rFonts w:ascii="Arial" w:eastAsiaTheme="majorEastAsia" w:hAnsi="Arial" w:cs="Arial"/>
                  <w:sz w:val="72"/>
                  <w:szCs w:val="72"/>
                </w:rPr>
                <w:t>Přírodovědný průzkum</w:t>
              </w:r>
            </w:p>
          </w:sdtContent>
        </w:sdt>
        <w:p w14:paraId="6DFB0D67" w14:textId="2D3FB88D" w:rsidR="006D6212" w:rsidRDefault="004E71FE" w:rsidP="00CC6527">
          <w:pPr>
            <w:pStyle w:val="Bezmezer"/>
            <w:rPr>
              <w:rFonts w:ascii="Calibri" w:hAnsi="Calibri" w:cs="Calibri"/>
              <w:b/>
              <w:sz w:val="40"/>
              <w:szCs w:val="40"/>
            </w:rPr>
          </w:pPr>
          <w:r w:rsidRPr="004E71FE">
            <w:rPr>
              <w:rFonts w:ascii="Calibri" w:hAnsi="Calibri" w:cs="Calibri"/>
              <w:b/>
              <w:sz w:val="40"/>
              <w:szCs w:val="40"/>
            </w:rPr>
            <w:t>Bystřice, ř. km 0,077 – 0,312 (Kozlíky) - rekonstrukce opevnění</w:t>
          </w:r>
        </w:p>
        <w:p w14:paraId="0097B312" w14:textId="77777777" w:rsidR="004E71FE" w:rsidRDefault="004E71FE" w:rsidP="00CC6527">
          <w:pPr>
            <w:pStyle w:val="Bezmezer"/>
            <w:rPr>
              <w:rFonts w:ascii="Calibri" w:hAnsi="Calibri" w:cs="Calibri"/>
              <w:b/>
              <w:sz w:val="40"/>
              <w:szCs w:val="40"/>
            </w:rPr>
          </w:pPr>
        </w:p>
        <w:p w14:paraId="0E92DC96" w14:textId="77CE0B43" w:rsidR="006D6212" w:rsidRDefault="006D6212" w:rsidP="00CC6527">
          <w:pPr>
            <w:pStyle w:val="Bezmezer"/>
            <w:rPr>
              <w:rFonts w:ascii="Calibri" w:hAnsi="Calibri" w:cs="Calibri"/>
              <w:b/>
              <w:sz w:val="40"/>
              <w:szCs w:val="40"/>
            </w:rPr>
          </w:pPr>
          <w:r>
            <w:rPr>
              <w:noProof/>
            </w:rPr>
            <w:drawing>
              <wp:inline distT="0" distB="0" distL="0" distR="0" wp14:anchorId="3692F6A9" wp14:editId="28FFA456">
                <wp:extent cx="914400" cy="876300"/>
                <wp:effectExtent l="0" t="0" r="0" b="0"/>
                <wp:docPr id="9" name="Obrázek 9" descr="EES - EnvironmentÃ¡lnÃ­ a ekologickÃ© sluÅ¾by s.r.o.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Obrázek 9" descr="EES - EnvironmentÃ¡lnÃ­ a ekologickÃ© sluÅ¾by s.r.o."/>
                        <pic:cNvPicPr/>
                      </pic:nvPicPr>
                      <pic:blipFill>
                        <a:blip r:embed="rId9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14400" cy="876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405BA93E" w14:textId="77777777" w:rsidR="000260B6" w:rsidRDefault="000260B6" w:rsidP="00CC6527">
          <w:pPr>
            <w:pStyle w:val="Bezmezer"/>
            <w:rPr>
              <w:rFonts w:ascii="Calibri" w:hAnsi="Calibri" w:cs="Calibri"/>
            </w:rPr>
          </w:pPr>
        </w:p>
        <w:p w14:paraId="108B4376" w14:textId="4BECFFDE" w:rsidR="00C97338" w:rsidRDefault="008C0005">
          <w:pPr>
            <w:pStyle w:val="Bezmezer"/>
          </w:pPr>
          <w:sdt>
            <w:sdtPr>
              <w:rPr>
                <w:rFonts w:ascii="Arial" w:hAnsi="Arial" w:cs="Arial"/>
              </w:rPr>
              <w:alias w:val="Datum"/>
              <w:id w:val="14700083"/>
              <w:showingPlcHdr/>
              <w:dataBinding w:prefixMappings="xmlns:ns0='http://schemas.microsoft.com/office/2006/coverPageProps'" w:xpath="/ns0:CoverPageProperties[1]/ns0:PublishDate[1]" w:storeItemID="{55AF091B-3C7A-41E3-B477-F2FDAA23CFDA}"/>
              <w:date w:fullDate="2018-01-14T00:00:00Z">
                <w:dateFormat w:val="d.M.yyyy"/>
                <w:lid w:val="cs-CZ"/>
                <w:storeMappedDataAs w:val="dateTime"/>
                <w:calendar w:val="gregorian"/>
              </w:date>
            </w:sdtPr>
            <w:sdtContent>
              <w:r w:rsidR="004E71FE">
                <w:rPr>
                  <w:rFonts w:ascii="Arial" w:hAnsi="Arial" w:cs="Arial"/>
                </w:rPr>
                <w:t xml:space="preserve">     </w:t>
              </w:r>
            </w:sdtContent>
          </w:sdt>
        </w:p>
        <w:p w14:paraId="112D4063" w14:textId="77777777" w:rsidR="002F318B" w:rsidRDefault="002F318B" w:rsidP="00D6523F">
          <w:pPr>
            <w:spacing w:before="0" w:after="0"/>
            <w:jc w:val="center"/>
            <w:rPr>
              <w:noProof/>
            </w:rPr>
          </w:pPr>
        </w:p>
        <w:p w14:paraId="2FFC5D0F" w14:textId="7FDD7A98" w:rsidR="002F318B" w:rsidRDefault="004E71FE" w:rsidP="007C7656">
          <w:pPr>
            <w:spacing w:before="0" w:after="0"/>
            <w:jc w:val="center"/>
            <w:rPr>
              <w:noProof/>
            </w:rPr>
          </w:pPr>
          <w:r>
            <w:rPr>
              <w:noProof/>
            </w:rPr>
            <w:drawing>
              <wp:inline distT="0" distB="0" distL="0" distR="0" wp14:anchorId="4C1E4601" wp14:editId="52E684CB">
                <wp:extent cx="5086350" cy="3038475"/>
                <wp:effectExtent l="0" t="0" r="0" b="9525"/>
                <wp:docPr id="11" name="Obrázek 11" descr="C:\Users\PCU\AppData\Local\Microsoft\Windows\Temporary Internet Files\Content.Word\DSC_0001_3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C:\Users\PCU\AppData\Local\Microsoft\Windows\Temporary Internet Files\Content.Word\DSC_0001_3.jpg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0" cstate="print">
                          <a:extLst>
                            <a:ext uri="{BEBA8EAE-BF5A-486C-A8C5-ECC9F3942E4B}">
                              <a14:imgProps xmlns:a14="http://schemas.microsoft.com/office/drawing/2010/main">
                                <a14:imgLayer r:embed="rId11">
                                  <a14:imgEffect>
                                    <a14:sharpenSoften amount="25000"/>
                                  </a14:imgEffect>
                                  <a14:imgEffect>
                                    <a14:brightnessContrast bright="20000" contrast="-40000"/>
                                  </a14:imgEffect>
                                </a14:imgLayer>
                              </a14:imgProps>
                            </a:ex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/>
                      </pic:blipFill>
                      <pic:spPr bwMode="auto">
                        <a:xfrm>
                          <a:off x="0" y="0"/>
                          <a:ext cx="5087164" cy="3038961"/>
                        </a:xfrm>
                        <a:prstGeom prst="rect">
                          <a:avLst/>
                        </a:prstGeom>
                        <a:ln w="38100" cap="sq" cmpd="sng" algn="ctr">
                          <a:noFill/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  <a:effectLst/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  <w:p w14:paraId="7F8ADA44" w14:textId="77777777" w:rsidR="002F318B" w:rsidRDefault="002F318B" w:rsidP="00D6523F">
          <w:pPr>
            <w:spacing w:before="0" w:after="0"/>
            <w:jc w:val="center"/>
            <w:rPr>
              <w:noProof/>
            </w:rPr>
          </w:pPr>
        </w:p>
        <w:p w14:paraId="0CE47065" w14:textId="7F851E81" w:rsidR="004C3036" w:rsidRDefault="004C3036" w:rsidP="00D6523F">
          <w:pPr>
            <w:spacing w:before="0" w:after="0"/>
            <w:jc w:val="center"/>
            <w:rPr>
              <w:noProof/>
            </w:rPr>
          </w:pPr>
        </w:p>
        <w:p w14:paraId="30F02D35" w14:textId="090304ED" w:rsidR="004E71FE" w:rsidRDefault="004E71FE" w:rsidP="00D6523F">
          <w:pPr>
            <w:spacing w:before="0" w:after="0"/>
            <w:jc w:val="center"/>
            <w:rPr>
              <w:noProof/>
            </w:rPr>
          </w:pPr>
        </w:p>
        <w:p w14:paraId="22A1EDEF" w14:textId="3931AA30" w:rsidR="004E71FE" w:rsidRDefault="004E71FE" w:rsidP="00D6523F">
          <w:pPr>
            <w:spacing w:before="0" w:after="0"/>
            <w:jc w:val="center"/>
            <w:rPr>
              <w:noProof/>
            </w:rPr>
          </w:pPr>
        </w:p>
        <w:p w14:paraId="30C658FB" w14:textId="42D28CB2" w:rsidR="004E71FE" w:rsidRDefault="004E71FE" w:rsidP="00D6523F">
          <w:pPr>
            <w:spacing w:before="0" w:after="0"/>
            <w:jc w:val="center"/>
            <w:rPr>
              <w:noProof/>
            </w:rPr>
          </w:pPr>
        </w:p>
        <w:p w14:paraId="226C50E6" w14:textId="30683EEE" w:rsidR="008C0005" w:rsidRDefault="008C0005" w:rsidP="00D6523F">
          <w:pPr>
            <w:spacing w:before="0" w:after="0"/>
            <w:jc w:val="center"/>
            <w:rPr>
              <w:noProof/>
            </w:rPr>
          </w:pPr>
        </w:p>
        <w:p w14:paraId="2A42ECDB" w14:textId="77777777" w:rsidR="008C0005" w:rsidRDefault="008C0005" w:rsidP="00D6523F">
          <w:pPr>
            <w:spacing w:before="0" w:after="0"/>
            <w:jc w:val="center"/>
            <w:rPr>
              <w:noProof/>
            </w:rPr>
          </w:pPr>
        </w:p>
        <w:p w14:paraId="5BDA1532" w14:textId="77777777" w:rsidR="004E71FE" w:rsidRDefault="004E71FE" w:rsidP="00D6523F">
          <w:pPr>
            <w:spacing w:before="0" w:after="0"/>
            <w:jc w:val="center"/>
            <w:rPr>
              <w:noProof/>
            </w:rPr>
          </w:pPr>
        </w:p>
        <w:p w14:paraId="41A3653D" w14:textId="468184B6" w:rsidR="00D6523F" w:rsidRDefault="00387EDB">
          <w:pPr>
            <w:spacing w:before="0" w:after="0"/>
            <w:jc w:val="left"/>
            <w:rPr>
              <w:b/>
              <w:sz w:val="20"/>
              <w:szCs w:val="20"/>
            </w:rPr>
          </w:pPr>
          <w:r w:rsidRPr="001928A6">
            <w:rPr>
              <w:b/>
              <w:sz w:val="20"/>
              <w:szCs w:val="20"/>
            </w:rPr>
            <w:t xml:space="preserve">Zpracovatel průzkumu: </w:t>
          </w:r>
        </w:p>
        <w:p w14:paraId="71CD238A" w14:textId="65D954C6" w:rsidR="006D6212" w:rsidRDefault="006D6212">
          <w:pPr>
            <w:spacing w:before="0" w:after="0"/>
            <w:jc w:val="left"/>
            <w:rPr>
              <w:b/>
              <w:sz w:val="20"/>
              <w:szCs w:val="20"/>
            </w:rPr>
          </w:pPr>
        </w:p>
        <w:p w14:paraId="5D9622A5" w14:textId="5B320DE3" w:rsidR="006D6212" w:rsidRDefault="006D6212">
          <w:pPr>
            <w:spacing w:before="0" w:after="0"/>
            <w:jc w:val="left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 xml:space="preserve">EES </w:t>
          </w:r>
          <w:r w:rsidR="0054723D">
            <w:rPr>
              <w:b/>
              <w:sz w:val="20"/>
              <w:szCs w:val="20"/>
            </w:rPr>
            <w:t>s.r.o.</w:t>
          </w:r>
        </w:p>
        <w:p w14:paraId="404D31E1" w14:textId="615E535A" w:rsidR="006D6212" w:rsidRDefault="006D6212">
          <w:pPr>
            <w:spacing w:before="0" w:after="0"/>
            <w:jc w:val="left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Jiráskova 413</w:t>
          </w:r>
        </w:p>
        <w:p w14:paraId="7B636C87" w14:textId="77777777" w:rsidR="006D6212" w:rsidRDefault="006D6212" w:rsidP="00AB4E31">
          <w:pPr>
            <w:spacing w:before="0" w:after="0"/>
            <w:jc w:val="left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Litvínov</w:t>
          </w:r>
        </w:p>
        <w:p w14:paraId="3F662CD7" w14:textId="77777777" w:rsidR="006D6212" w:rsidRDefault="006D6212" w:rsidP="00AB4E31">
          <w:pPr>
            <w:spacing w:before="0" w:after="0"/>
            <w:jc w:val="left"/>
            <w:rPr>
              <w:b/>
              <w:sz w:val="20"/>
              <w:szCs w:val="20"/>
            </w:rPr>
          </w:pPr>
        </w:p>
        <w:p w14:paraId="3B74065B" w14:textId="38E668C4" w:rsidR="006D6212" w:rsidRPr="006D6212" w:rsidRDefault="006D6212" w:rsidP="00AB4E31">
          <w:pPr>
            <w:spacing w:before="0" w:after="0"/>
            <w:jc w:val="left"/>
            <w:rPr>
              <w:b/>
              <w:sz w:val="20"/>
              <w:szCs w:val="20"/>
            </w:rPr>
            <w:sectPr w:rsidR="006D6212" w:rsidRPr="006D6212" w:rsidSect="000F0B5C">
              <w:headerReference w:type="default" r:id="rId12"/>
              <w:footerReference w:type="default" r:id="rId13"/>
              <w:type w:val="continuous"/>
              <w:pgSz w:w="11906" w:h="16838" w:code="9"/>
              <w:pgMar w:top="720" w:right="720" w:bottom="720" w:left="720" w:header="709" w:footer="709" w:gutter="0"/>
              <w:pgBorders w:offsetFrom="page">
                <w:top w:val="single" w:sz="4" w:space="24" w:color="008080" w:shadow="1"/>
                <w:left w:val="single" w:sz="4" w:space="24" w:color="008080" w:shadow="1"/>
                <w:bottom w:val="single" w:sz="4" w:space="24" w:color="008080" w:shadow="1"/>
                <w:right w:val="single" w:sz="4" w:space="24" w:color="008080" w:shadow="1"/>
              </w:pgBorders>
              <w:cols w:space="708"/>
              <w:titlePg/>
              <w:docGrid w:linePitch="360"/>
            </w:sectPr>
          </w:pPr>
        </w:p>
        <w:p w14:paraId="6D24934B" w14:textId="1DF192B9" w:rsidR="00AB4E31" w:rsidRPr="001928A6" w:rsidRDefault="00AB4E31" w:rsidP="00AB4E31">
          <w:pPr>
            <w:spacing w:before="0" w:after="0"/>
            <w:jc w:val="left"/>
            <w:rPr>
              <w:sz w:val="20"/>
              <w:szCs w:val="20"/>
            </w:rPr>
          </w:pPr>
          <w:r w:rsidRPr="001928A6">
            <w:rPr>
              <w:sz w:val="20"/>
              <w:szCs w:val="20"/>
            </w:rPr>
            <w:t xml:space="preserve">Ing. Kateřina </w:t>
          </w:r>
          <w:r w:rsidR="0087776F">
            <w:rPr>
              <w:sz w:val="20"/>
              <w:szCs w:val="20"/>
            </w:rPr>
            <w:t xml:space="preserve">Lagner </w:t>
          </w:r>
          <w:r w:rsidRPr="001928A6">
            <w:rPr>
              <w:sz w:val="20"/>
              <w:szCs w:val="20"/>
            </w:rPr>
            <w:t xml:space="preserve">Zímová </w:t>
          </w:r>
        </w:p>
        <w:p w14:paraId="2223C721" w14:textId="77777777" w:rsidR="00FA0353" w:rsidRPr="0098469B" w:rsidRDefault="00FA0353" w:rsidP="00FA0353">
          <w:pPr>
            <w:spacing w:before="0" w:after="0"/>
            <w:jc w:val="left"/>
            <w:rPr>
              <w:b/>
              <w:sz w:val="20"/>
              <w:szCs w:val="20"/>
            </w:rPr>
          </w:pPr>
        </w:p>
        <w:p w14:paraId="763C41C9" w14:textId="77777777" w:rsidR="00483DB8" w:rsidRPr="0098469B" w:rsidRDefault="00483DB8">
          <w:pPr>
            <w:spacing w:before="0" w:after="0"/>
            <w:jc w:val="left"/>
            <w:rPr>
              <w:b/>
              <w:sz w:val="20"/>
              <w:szCs w:val="20"/>
            </w:rPr>
          </w:pPr>
        </w:p>
        <w:p w14:paraId="53CBA867" w14:textId="309F9C4F" w:rsidR="0098469B" w:rsidRPr="0098469B" w:rsidRDefault="0098469B">
          <w:pPr>
            <w:spacing w:before="0" w:after="0"/>
            <w:jc w:val="left"/>
            <w:rPr>
              <w:b/>
              <w:sz w:val="20"/>
              <w:szCs w:val="20"/>
            </w:rPr>
            <w:sectPr w:rsidR="0098469B" w:rsidRPr="0098469B" w:rsidSect="000F0B5C">
              <w:type w:val="continuous"/>
              <w:pgSz w:w="11906" w:h="16838" w:code="9"/>
              <w:pgMar w:top="720" w:right="720" w:bottom="720" w:left="720" w:header="709" w:footer="709" w:gutter="0"/>
              <w:pgBorders w:offsetFrom="page">
                <w:top w:val="single" w:sz="4" w:space="24" w:color="008080" w:shadow="1"/>
                <w:left w:val="single" w:sz="4" w:space="24" w:color="008080" w:shadow="1"/>
                <w:bottom w:val="single" w:sz="4" w:space="24" w:color="008080" w:shadow="1"/>
                <w:right w:val="single" w:sz="4" w:space="24" w:color="008080" w:shadow="1"/>
              </w:pgBorders>
              <w:cols w:num="2" w:space="708"/>
              <w:titlePg/>
              <w:docGrid w:linePitch="360"/>
            </w:sectPr>
          </w:pPr>
        </w:p>
        <w:p w14:paraId="58FA4B27" w14:textId="77777777" w:rsidR="0087776F" w:rsidRDefault="0098469B" w:rsidP="0087776F">
          <w:pPr>
            <w:spacing w:before="0" w:after="0"/>
            <w:jc w:val="left"/>
            <w:rPr>
              <w:b/>
              <w:sz w:val="20"/>
              <w:szCs w:val="20"/>
            </w:rPr>
          </w:pPr>
          <w:r w:rsidRPr="0098469B">
            <w:rPr>
              <w:b/>
              <w:sz w:val="20"/>
              <w:szCs w:val="20"/>
            </w:rPr>
            <w:t xml:space="preserve">Zpracovatel ichtyologického průzkumu: </w:t>
          </w:r>
        </w:p>
        <w:p w14:paraId="7CAFB37E" w14:textId="7B85D99D" w:rsidR="0087776F" w:rsidRDefault="0087776F" w:rsidP="0087776F">
          <w:pPr>
            <w:spacing w:before="0" w:after="0"/>
            <w:jc w:val="left"/>
            <w:rPr>
              <w:sz w:val="20"/>
              <w:szCs w:val="20"/>
            </w:rPr>
          </w:pPr>
        </w:p>
      </w:sdtContent>
    </w:sdt>
    <w:p w14:paraId="7592C4F0" w14:textId="708148F1" w:rsidR="0087776F" w:rsidRDefault="000F0B5C" w:rsidP="0087776F">
      <w:pPr>
        <w:spacing w:before="0" w:after="0"/>
        <w:jc w:val="left"/>
        <w:rPr>
          <w:sz w:val="20"/>
          <w:szCs w:val="20"/>
        </w:rPr>
      </w:pPr>
      <w:r w:rsidRPr="000F0B5C">
        <w:rPr>
          <w:sz w:val="20"/>
          <w:szCs w:val="20"/>
        </w:rPr>
        <w:t>Ing. Miloš Marek</w:t>
      </w:r>
      <w:r>
        <w:rPr>
          <w:sz w:val="20"/>
          <w:szCs w:val="20"/>
        </w:rPr>
        <w:t xml:space="preserve">, </w:t>
      </w:r>
      <w:r w:rsidR="0087776F" w:rsidRPr="0087776F">
        <w:rPr>
          <w:sz w:val="20"/>
          <w:szCs w:val="20"/>
        </w:rPr>
        <w:t>Český rybářský svaz, z. s., Severočeský územní svaz</w:t>
      </w:r>
    </w:p>
    <w:p w14:paraId="2AD846A7" w14:textId="461B4D4F" w:rsidR="008C0005" w:rsidRDefault="008C0005" w:rsidP="0087776F">
      <w:pPr>
        <w:spacing w:before="0" w:after="0"/>
        <w:jc w:val="left"/>
        <w:rPr>
          <w:sz w:val="20"/>
          <w:szCs w:val="20"/>
        </w:rPr>
      </w:pPr>
    </w:p>
    <w:p w14:paraId="2071A4F8" w14:textId="77777777" w:rsidR="008C0005" w:rsidRPr="0087776F" w:rsidRDefault="008C0005" w:rsidP="0087776F">
      <w:pPr>
        <w:spacing w:before="0" w:after="0"/>
        <w:jc w:val="left"/>
        <w:rPr>
          <w:b/>
          <w:sz w:val="20"/>
          <w:szCs w:val="20"/>
        </w:rPr>
      </w:pPr>
    </w:p>
    <w:sdt>
      <w:sdtPr>
        <w:rPr>
          <w:rFonts w:ascii="Arial" w:eastAsia="Times New Roman" w:hAnsi="Arial" w:cs="Times New Roman"/>
          <w:b w:val="0"/>
          <w:bCs w:val="0"/>
          <w:color w:val="auto"/>
          <w:sz w:val="24"/>
          <w:szCs w:val="24"/>
          <w:u w:val="single"/>
        </w:rPr>
        <w:id w:val="814767162"/>
        <w:docPartObj>
          <w:docPartGallery w:val="Table of Contents"/>
          <w:docPartUnique/>
        </w:docPartObj>
      </w:sdtPr>
      <w:sdtContent>
        <w:p w14:paraId="247B6A27" w14:textId="5BFC3539" w:rsidR="00054D24" w:rsidRPr="007C7656" w:rsidRDefault="00054D24">
          <w:pPr>
            <w:pStyle w:val="Nadpisobsahu"/>
            <w:rPr>
              <w:rFonts w:ascii="Arial" w:hAnsi="Arial" w:cs="Arial"/>
              <w:color w:val="31849B" w:themeColor="accent5" w:themeShade="BF"/>
              <w:sz w:val="24"/>
              <w:szCs w:val="24"/>
            </w:rPr>
          </w:pPr>
          <w:r w:rsidRPr="007C7656">
            <w:rPr>
              <w:rFonts w:ascii="Arial" w:hAnsi="Arial" w:cs="Arial"/>
              <w:color w:val="31849B" w:themeColor="accent5" w:themeShade="BF"/>
              <w:sz w:val="24"/>
              <w:szCs w:val="24"/>
            </w:rPr>
            <w:t>Obsah</w:t>
          </w:r>
        </w:p>
        <w:p w14:paraId="75DDCC0C" w14:textId="0A9C7F61" w:rsidR="008C0005" w:rsidRDefault="00D44668">
          <w:pPr>
            <w:pStyle w:val="Obsah1"/>
            <w:tabs>
              <w:tab w:val="left" w:pos="480"/>
              <w:tab w:val="right" w:leader="dot" w:pos="1045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D91647">
            <w:rPr>
              <w:sz w:val="20"/>
              <w:szCs w:val="20"/>
            </w:rPr>
            <w:fldChar w:fldCharType="begin"/>
          </w:r>
          <w:r w:rsidR="00054D24" w:rsidRPr="00D91647">
            <w:rPr>
              <w:sz w:val="20"/>
              <w:szCs w:val="20"/>
            </w:rPr>
            <w:instrText xml:space="preserve"> TOC \o "1-3" \h \z \u </w:instrText>
          </w:r>
          <w:r w:rsidRPr="00D91647">
            <w:rPr>
              <w:sz w:val="20"/>
              <w:szCs w:val="20"/>
            </w:rPr>
            <w:fldChar w:fldCharType="separate"/>
          </w:r>
          <w:hyperlink w:anchor="_Toc12364955" w:history="1">
            <w:r w:rsidR="008C0005" w:rsidRPr="00D81569">
              <w:rPr>
                <w:rStyle w:val="Hypertextovodkaz"/>
                <w:noProof/>
              </w:rPr>
              <w:t>1</w:t>
            </w:r>
            <w:r w:rsidR="008C0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8C0005" w:rsidRPr="00D81569">
              <w:rPr>
                <w:rStyle w:val="Hypertextovodkaz"/>
                <w:noProof/>
              </w:rPr>
              <w:t>Úvod a vymezení základních pojmů</w:t>
            </w:r>
            <w:r w:rsidR="008C0005">
              <w:rPr>
                <w:noProof/>
                <w:webHidden/>
              </w:rPr>
              <w:tab/>
            </w:r>
            <w:r w:rsidR="008C0005">
              <w:rPr>
                <w:noProof/>
                <w:webHidden/>
              </w:rPr>
              <w:fldChar w:fldCharType="begin"/>
            </w:r>
            <w:r w:rsidR="008C0005">
              <w:rPr>
                <w:noProof/>
                <w:webHidden/>
              </w:rPr>
              <w:instrText xml:space="preserve"> PAGEREF _Toc12364955 \h </w:instrText>
            </w:r>
            <w:r w:rsidR="008C0005">
              <w:rPr>
                <w:noProof/>
                <w:webHidden/>
              </w:rPr>
            </w:r>
            <w:r w:rsidR="008C0005">
              <w:rPr>
                <w:noProof/>
                <w:webHidden/>
              </w:rPr>
              <w:fldChar w:fldCharType="separate"/>
            </w:r>
            <w:r w:rsidR="008C0005">
              <w:rPr>
                <w:noProof/>
                <w:webHidden/>
              </w:rPr>
              <w:t>3</w:t>
            </w:r>
            <w:r w:rsidR="008C0005">
              <w:rPr>
                <w:noProof/>
                <w:webHidden/>
              </w:rPr>
              <w:fldChar w:fldCharType="end"/>
            </w:r>
          </w:hyperlink>
        </w:p>
        <w:p w14:paraId="58E9ECC2" w14:textId="372E3482" w:rsidR="008C0005" w:rsidRDefault="008C0005">
          <w:pPr>
            <w:pStyle w:val="Obsah1"/>
            <w:tabs>
              <w:tab w:val="left" w:pos="480"/>
              <w:tab w:val="right" w:leader="dot" w:pos="1045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364956" w:history="1">
            <w:r w:rsidRPr="00D81569">
              <w:rPr>
                <w:rStyle w:val="Hypertextovodkaz"/>
                <w:noProof/>
              </w:rPr>
              <w:t>2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D81569">
              <w:rPr>
                <w:rStyle w:val="Hypertextovodkaz"/>
                <w:noProof/>
              </w:rPr>
              <w:t>Cíle studie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_Toc12364956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2CA6D2" w14:textId="2F124457" w:rsidR="008C0005" w:rsidRDefault="008C0005">
          <w:pPr>
            <w:pStyle w:val="Obsah1"/>
            <w:tabs>
              <w:tab w:val="left" w:pos="480"/>
              <w:tab w:val="right" w:leader="dot" w:pos="1045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364957" w:history="1">
            <w:r w:rsidRPr="00D81569">
              <w:rPr>
                <w:rStyle w:val="Hypertextovodkaz"/>
                <w:noProof/>
              </w:rPr>
              <w:t>3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D81569">
              <w:rPr>
                <w:rStyle w:val="Hypertextovodkaz"/>
                <w:noProof/>
              </w:rPr>
              <w:t>Charakteristika záměru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_Toc12364957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087FAF" w14:textId="65371503" w:rsidR="008C0005" w:rsidRDefault="008C0005">
          <w:pPr>
            <w:pStyle w:val="Obsah1"/>
            <w:tabs>
              <w:tab w:val="left" w:pos="480"/>
              <w:tab w:val="right" w:leader="dot" w:pos="1045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364958" w:history="1">
            <w:r w:rsidRPr="00D81569">
              <w:rPr>
                <w:rStyle w:val="Hypertextovodkaz"/>
                <w:noProof/>
              </w:rPr>
              <w:t>4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D81569">
              <w:rPr>
                <w:rStyle w:val="Hypertextovodkaz"/>
                <w:noProof/>
              </w:rPr>
              <w:t>Charakteristika zájmového území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_Toc12364958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173BA8" w14:textId="198903F7" w:rsidR="008C0005" w:rsidRDefault="008C0005">
          <w:pPr>
            <w:pStyle w:val="Obsah1"/>
            <w:tabs>
              <w:tab w:val="left" w:pos="480"/>
              <w:tab w:val="right" w:leader="dot" w:pos="1045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364959" w:history="1">
            <w:r w:rsidRPr="00D81569">
              <w:rPr>
                <w:rStyle w:val="Hypertextovodkaz"/>
                <w:noProof/>
              </w:rPr>
              <w:t>5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D81569">
              <w:rPr>
                <w:rStyle w:val="Hypertextovodkaz"/>
                <w:noProof/>
              </w:rPr>
              <w:t>Biologický průzkum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_Toc12364959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588921" w14:textId="4A66D78F" w:rsidR="008C0005" w:rsidRDefault="008C0005">
          <w:pPr>
            <w:pStyle w:val="Obsah2"/>
            <w:tabs>
              <w:tab w:val="left" w:pos="880"/>
              <w:tab w:val="right" w:leader="dot" w:pos="1045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364960" w:history="1">
            <w:r w:rsidRPr="00D81569">
              <w:rPr>
                <w:rStyle w:val="Hypertextovodkaz"/>
                <w:noProof/>
              </w:rPr>
              <w:t>5.1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D81569">
              <w:rPr>
                <w:rStyle w:val="Hypertextovodkaz"/>
                <w:noProof/>
              </w:rPr>
              <w:t>Metodika průzkumu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_Toc12364960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917C72" w14:textId="773EB5C0" w:rsidR="008C0005" w:rsidRDefault="008C0005">
          <w:pPr>
            <w:pStyle w:val="Obsah3"/>
            <w:tabs>
              <w:tab w:val="left" w:pos="1320"/>
              <w:tab w:val="right" w:leader="dot" w:pos="1045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364961" w:history="1">
            <w:r w:rsidRPr="00D81569">
              <w:rPr>
                <w:rStyle w:val="Hypertextovodkaz"/>
                <w:noProof/>
              </w:rPr>
              <w:t>5.1.1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D81569">
              <w:rPr>
                <w:rStyle w:val="Hypertextovodkaz"/>
                <w:noProof/>
              </w:rPr>
              <w:t>Ichtyologický průzkum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_Toc12364961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6009DE" w14:textId="68090E3D" w:rsidR="008C0005" w:rsidRDefault="008C0005">
          <w:pPr>
            <w:pStyle w:val="Obsah1"/>
            <w:tabs>
              <w:tab w:val="right" w:leader="dot" w:pos="1045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364962" w:history="1">
            <w:r w:rsidRPr="00D81569">
              <w:rPr>
                <w:rStyle w:val="Hypertextovodkaz"/>
                <w:noProof/>
              </w:rPr>
              <w:t>50°36'43.115"N, 13°53'11.516"E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_Toc12364962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674538" w14:textId="795A7A4F" w:rsidR="008C0005" w:rsidRDefault="008C0005">
          <w:pPr>
            <w:pStyle w:val="Obsah3"/>
            <w:tabs>
              <w:tab w:val="left" w:pos="1320"/>
              <w:tab w:val="right" w:leader="dot" w:pos="1045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364963" w:history="1">
            <w:r w:rsidRPr="00D81569">
              <w:rPr>
                <w:rStyle w:val="Hypertextovodkaz"/>
                <w:noProof/>
              </w:rPr>
              <w:t>5.1.2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D81569">
              <w:rPr>
                <w:rStyle w:val="Hypertextovodkaz"/>
                <w:noProof/>
              </w:rPr>
              <w:t>Průzkum vyšších rostlin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_Toc12364963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D73855" w14:textId="7237D781" w:rsidR="008C0005" w:rsidRDefault="008C0005">
          <w:pPr>
            <w:pStyle w:val="Obsah3"/>
            <w:tabs>
              <w:tab w:val="left" w:pos="1320"/>
              <w:tab w:val="right" w:leader="dot" w:pos="1045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364964" w:history="1">
            <w:r w:rsidRPr="00D81569">
              <w:rPr>
                <w:rStyle w:val="Hypertextovodkaz"/>
                <w:noProof/>
              </w:rPr>
              <w:t>5.1.3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D81569">
              <w:rPr>
                <w:rStyle w:val="Hypertextovodkaz"/>
                <w:noProof/>
              </w:rPr>
              <w:t>Zoologický průzkum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_Toc12364964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98D731" w14:textId="35DE6573" w:rsidR="008C0005" w:rsidRDefault="008C0005">
          <w:pPr>
            <w:pStyle w:val="Obsah1"/>
            <w:tabs>
              <w:tab w:val="left" w:pos="480"/>
              <w:tab w:val="right" w:leader="dot" w:pos="1045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364965" w:history="1">
            <w:r w:rsidRPr="00D81569">
              <w:rPr>
                <w:rStyle w:val="Hypertextovodkaz"/>
                <w:noProof/>
              </w:rPr>
              <w:t>6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D81569">
              <w:rPr>
                <w:rStyle w:val="Hypertextovodkaz"/>
                <w:noProof/>
              </w:rPr>
              <w:t>Výsledky průzkumu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_Toc12364965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844320" w14:textId="0B33AD77" w:rsidR="008C0005" w:rsidRDefault="008C0005">
          <w:pPr>
            <w:pStyle w:val="Obsah2"/>
            <w:tabs>
              <w:tab w:val="left" w:pos="880"/>
              <w:tab w:val="right" w:leader="dot" w:pos="1045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364966" w:history="1">
            <w:r w:rsidRPr="00D81569">
              <w:rPr>
                <w:rStyle w:val="Hypertextovodkaz"/>
                <w:noProof/>
              </w:rPr>
              <w:t>6.1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D81569">
              <w:rPr>
                <w:rStyle w:val="Hypertextovodkaz"/>
                <w:noProof/>
              </w:rPr>
              <w:t>Seznam rostlinných druhů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_Toc12364966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0FF1AD" w14:textId="19A0A269" w:rsidR="008C0005" w:rsidRDefault="008C0005">
          <w:pPr>
            <w:pStyle w:val="Obsah2"/>
            <w:tabs>
              <w:tab w:val="left" w:pos="880"/>
              <w:tab w:val="right" w:leader="dot" w:pos="1045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364967" w:history="1">
            <w:r w:rsidRPr="00D81569">
              <w:rPr>
                <w:rStyle w:val="Hypertextovodkaz"/>
                <w:noProof/>
              </w:rPr>
              <w:t>6.2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D81569">
              <w:rPr>
                <w:rStyle w:val="Hypertextovodkaz"/>
                <w:noProof/>
              </w:rPr>
              <w:t>Seznam živočišných druhů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_Toc12364967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B74586" w14:textId="0A5E2DAA" w:rsidR="008C0005" w:rsidRDefault="008C0005">
          <w:pPr>
            <w:pStyle w:val="Obsah3"/>
            <w:tabs>
              <w:tab w:val="left" w:pos="1320"/>
              <w:tab w:val="right" w:leader="dot" w:pos="1045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364968" w:history="1">
            <w:r w:rsidRPr="00D81569">
              <w:rPr>
                <w:rStyle w:val="Hypertextovodkaz"/>
                <w:noProof/>
              </w:rPr>
              <w:t>6.2.1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D81569">
              <w:rPr>
                <w:rStyle w:val="Hypertextovodkaz"/>
                <w:noProof/>
              </w:rPr>
              <w:t>Ryby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_Toc12364968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F3110E" w14:textId="30B9B0F0" w:rsidR="008C0005" w:rsidRDefault="008C0005">
          <w:pPr>
            <w:pStyle w:val="Obsah3"/>
            <w:tabs>
              <w:tab w:val="left" w:pos="1320"/>
              <w:tab w:val="right" w:leader="dot" w:pos="1045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364969" w:history="1">
            <w:r w:rsidRPr="00D81569">
              <w:rPr>
                <w:rStyle w:val="Hypertextovodkaz"/>
                <w:noProof/>
              </w:rPr>
              <w:t>6.2.2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D81569">
              <w:rPr>
                <w:rStyle w:val="Hypertextovodkaz"/>
                <w:noProof/>
              </w:rPr>
              <w:t>Ostatní obratlovci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_Toc12364969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E204CE" w14:textId="731016E3" w:rsidR="008C0005" w:rsidRDefault="008C0005">
          <w:pPr>
            <w:pStyle w:val="Obsah3"/>
            <w:tabs>
              <w:tab w:val="left" w:pos="1320"/>
              <w:tab w:val="right" w:leader="dot" w:pos="1045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364970" w:history="1">
            <w:r w:rsidRPr="00D81569">
              <w:rPr>
                <w:rStyle w:val="Hypertextovodkaz"/>
                <w:noProof/>
              </w:rPr>
              <w:t>6.2.3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D81569">
              <w:rPr>
                <w:rStyle w:val="Hypertextovodkaz"/>
                <w:noProof/>
              </w:rPr>
              <w:t>Bezobratlí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_Toc12364970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DF0797" w14:textId="1BE4CA70" w:rsidR="008C0005" w:rsidRDefault="008C0005">
          <w:pPr>
            <w:pStyle w:val="Obsah2"/>
            <w:tabs>
              <w:tab w:val="left" w:pos="880"/>
              <w:tab w:val="right" w:leader="dot" w:pos="1045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364971" w:history="1">
            <w:r w:rsidRPr="00D81569">
              <w:rPr>
                <w:rStyle w:val="Hypertextovodkaz"/>
                <w:noProof/>
              </w:rPr>
              <w:t>6.3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D81569">
              <w:rPr>
                <w:rStyle w:val="Hypertextovodkaz"/>
                <w:noProof/>
              </w:rPr>
              <w:t>Výskyt zvláště chráněných druhů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_Toc12364971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32DA8A" w14:textId="694B7E5C" w:rsidR="008C0005" w:rsidRDefault="008C0005">
          <w:pPr>
            <w:pStyle w:val="Obsah2"/>
            <w:tabs>
              <w:tab w:val="left" w:pos="880"/>
              <w:tab w:val="right" w:leader="dot" w:pos="1045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364972" w:history="1">
            <w:r w:rsidRPr="00D81569">
              <w:rPr>
                <w:rStyle w:val="Hypertextovodkaz"/>
                <w:noProof/>
              </w:rPr>
              <w:t>6.4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D81569">
              <w:rPr>
                <w:rStyle w:val="Hypertextovodkaz"/>
                <w:noProof/>
              </w:rPr>
              <w:t>Shrnutí biologického průzkumu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_Toc12364972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F699D4" w14:textId="28DBAA0B" w:rsidR="008C0005" w:rsidRDefault="008C0005">
          <w:pPr>
            <w:pStyle w:val="Obsah1"/>
            <w:tabs>
              <w:tab w:val="left" w:pos="480"/>
              <w:tab w:val="right" w:leader="dot" w:pos="1045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364973" w:history="1">
            <w:r w:rsidRPr="00D81569">
              <w:rPr>
                <w:rStyle w:val="Hypertextovodkaz"/>
                <w:noProof/>
              </w:rPr>
              <w:t>7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D81569">
              <w:rPr>
                <w:rStyle w:val="Hypertextovodkaz"/>
                <w:noProof/>
              </w:rPr>
              <w:t>Doporučení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_Toc12364973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782E9C" w14:textId="7BC43FD9" w:rsidR="008C0005" w:rsidRDefault="008C0005">
          <w:pPr>
            <w:pStyle w:val="Obsah1"/>
            <w:tabs>
              <w:tab w:val="left" w:pos="480"/>
              <w:tab w:val="right" w:leader="dot" w:pos="1045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364974" w:history="1">
            <w:r w:rsidRPr="00D81569">
              <w:rPr>
                <w:rStyle w:val="Hypertextovodkaz"/>
                <w:noProof/>
              </w:rPr>
              <w:t>8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D81569">
              <w:rPr>
                <w:rStyle w:val="Hypertextovodkaz"/>
                <w:noProof/>
              </w:rPr>
              <w:t>Fotodokumentace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_Toc12364974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BC07AA" w14:textId="2A3BF0B9" w:rsidR="00054D24" w:rsidRDefault="00D44668">
          <w:r w:rsidRPr="00D91647">
            <w:rPr>
              <w:b/>
              <w:bCs/>
              <w:sz w:val="20"/>
              <w:szCs w:val="20"/>
            </w:rPr>
            <w:fldChar w:fldCharType="end"/>
          </w:r>
        </w:p>
      </w:sdtContent>
    </w:sdt>
    <w:p w14:paraId="4A531105" w14:textId="77777777" w:rsidR="008C0005" w:rsidRDefault="008C0005" w:rsidP="008C0005">
      <w:pPr>
        <w:pStyle w:val="Nadpis1"/>
        <w:numPr>
          <w:ilvl w:val="0"/>
          <w:numId w:val="0"/>
        </w:numPr>
        <w:ind w:left="432"/>
      </w:pPr>
      <w:bookmarkStart w:id="0" w:name="_Toc349588075"/>
      <w:bookmarkStart w:id="1" w:name="_Toc12364955"/>
    </w:p>
    <w:p w14:paraId="157EC69F" w14:textId="32D256A7" w:rsidR="00555193" w:rsidRPr="00FB06AD" w:rsidRDefault="003325BA" w:rsidP="00FB06AD">
      <w:pPr>
        <w:pStyle w:val="Nadpis1"/>
      </w:pPr>
      <w:r w:rsidRPr="00FB06AD">
        <w:t>Úvod</w:t>
      </w:r>
      <w:bookmarkEnd w:id="0"/>
      <w:r w:rsidR="00C66C4E" w:rsidRPr="00FB06AD">
        <w:t xml:space="preserve"> a vymezení základních pojmů</w:t>
      </w:r>
      <w:bookmarkEnd w:id="1"/>
      <w:r w:rsidR="00C66C4E" w:rsidRPr="00FB06AD">
        <w:t xml:space="preserve"> </w:t>
      </w:r>
    </w:p>
    <w:p w14:paraId="3B968EA4" w14:textId="77777777" w:rsidR="004C3036" w:rsidRDefault="004C3036" w:rsidP="00D86DF9">
      <w:r>
        <w:t xml:space="preserve">Biologický průzkum </w:t>
      </w:r>
      <w:r w:rsidR="006C4D85">
        <w:t>prováděný před</w:t>
      </w:r>
      <w:r>
        <w:t xml:space="preserve"> realizací projektů </w:t>
      </w:r>
      <w:r w:rsidR="006C4D85">
        <w:t>má za cíl</w:t>
      </w:r>
      <w:r w:rsidR="00FC200D">
        <w:t xml:space="preserve"> zjistit hodnotu stávajícího stavu předmětné lokality </w:t>
      </w:r>
      <w:r>
        <w:t>z jejího ekologického hlediska</w:t>
      </w:r>
      <w:r w:rsidR="00FC200D">
        <w:t>. Dalším cílem</w:t>
      </w:r>
      <w:r>
        <w:t xml:space="preserve"> </w:t>
      </w:r>
      <w:r w:rsidR="004A44ED">
        <w:t>je</w:t>
      </w:r>
      <w:r>
        <w:t xml:space="preserve"> navrhnout opatření k eliminaci </w:t>
      </w:r>
      <w:r w:rsidR="00A8211C">
        <w:t xml:space="preserve">případných </w:t>
      </w:r>
      <w:r>
        <w:t xml:space="preserve">negativních vlivů stavby na zjištěnou biotu. </w:t>
      </w:r>
    </w:p>
    <w:p w14:paraId="19EAEAFE" w14:textId="77777777" w:rsidR="00D9006E" w:rsidRDefault="00D9006E" w:rsidP="00D86DF9">
      <w:r w:rsidRPr="00D9006E">
        <w:t xml:space="preserve">Toto hodnocení je zaměřeno na výskyt převážně zvláště chráněných druhů rostlin </w:t>
      </w:r>
      <w:r w:rsidR="00544C99">
        <w:br/>
      </w:r>
      <w:r w:rsidRPr="00D9006E">
        <w:t>a živočichů</w:t>
      </w:r>
      <w:r w:rsidR="009E5BD4">
        <w:t xml:space="preserve"> a zjištění charakteristik prvků obecné ochrany přírody</w:t>
      </w:r>
      <w:r w:rsidRPr="00D9006E">
        <w:t xml:space="preserve"> dle zákona </w:t>
      </w:r>
      <w:r w:rsidR="009E5BD4">
        <w:br/>
      </w:r>
      <w:r w:rsidRPr="00D9006E">
        <w:t>č. 114/1992 Sb., v platném znění, resp. vyhlášky č. 395/1992 Sb., v platném znění.</w:t>
      </w:r>
      <w:r w:rsidR="009E5BD4">
        <w:t xml:space="preserve"> </w:t>
      </w:r>
    </w:p>
    <w:p w14:paraId="670A6287" w14:textId="77777777" w:rsidR="009B40ED" w:rsidRDefault="00555A96" w:rsidP="00A91BCF">
      <w:pPr>
        <w:pStyle w:val="Odstavecseseznamem"/>
        <w:numPr>
          <w:ilvl w:val="0"/>
          <w:numId w:val="4"/>
        </w:numPr>
      </w:pPr>
      <w:r w:rsidRPr="00555A96">
        <w:t xml:space="preserve">všeobecné </w:t>
      </w:r>
      <w:r w:rsidR="009B40ED">
        <w:t xml:space="preserve">údaje o </w:t>
      </w:r>
      <w:r w:rsidR="00E9717C">
        <w:t>lokalitě</w:t>
      </w:r>
    </w:p>
    <w:p w14:paraId="1472C297" w14:textId="77777777" w:rsidR="00D86DF9" w:rsidRDefault="004C3036" w:rsidP="00A91BCF">
      <w:pPr>
        <w:pStyle w:val="Odstavecseseznamem"/>
        <w:numPr>
          <w:ilvl w:val="0"/>
          <w:numId w:val="4"/>
        </w:numPr>
      </w:pPr>
      <w:r>
        <w:t xml:space="preserve">ekologický charakter území a zjištěné taxony </w:t>
      </w:r>
    </w:p>
    <w:p w14:paraId="119FE3C4" w14:textId="77777777" w:rsidR="00803882" w:rsidRDefault="00803882" w:rsidP="00A91BCF">
      <w:pPr>
        <w:pStyle w:val="Odstavecseseznamem"/>
        <w:numPr>
          <w:ilvl w:val="0"/>
          <w:numId w:val="4"/>
        </w:numPr>
      </w:pPr>
      <w:r>
        <w:t xml:space="preserve">charakteristika přítomného významného krajinného prvku </w:t>
      </w:r>
    </w:p>
    <w:p w14:paraId="3DF17F90" w14:textId="77777777" w:rsidR="00E9717C" w:rsidRDefault="00E9717C" w:rsidP="00A91BCF">
      <w:pPr>
        <w:pStyle w:val="Odstavecseseznamem"/>
        <w:numPr>
          <w:ilvl w:val="0"/>
          <w:numId w:val="4"/>
        </w:numPr>
      </w:pPr>
      <w:r>
        <w:t xml:space="preserve">návrh opatření sloužících k eliminaci </w:t>
      </w:r>
      <w:r w:rsidR="00A8211C">
        <w:t xml:space="preserve">případných </w:t>
      </w:r>
      <w:r>
        <w:t xml:space="preserve">negativních vlivů </w:t>
      </w:r>
    </w:p>
    <w:p w14:paraId="74B79B57" w14:textId="77777777" w:rsidR="00A818A2" w:rsidRDefault="001A5542" w:rsidP="001A5542">
      <w:r>
        <w:t xml:space="preserve">Pro účely tohoto posouzení je používáno </w:t>
      </w:r>
      <w:r w:rsidR="0029024A">
        <w:t>těchto pojmů:</w:t>
      </w:r>
    </w:p>
    <w:p w14:paraId="1BEB3F37" w14:textId="10C8480A" w:rsidR="000260B6" w:rsidRDefault="00F47966" w:rsidP="000260B6">
      <w:pPr>
        <w:rPr>
          <w:b/>
          <w:color w:val="31849B" w:themeColor="accent5" w:themeShade="BF"/>
        </w:rPr>
      </w:pPr>
      <w:r w:rsidRPr="00810766">
        <w:rPr>
          <w:b/>
          <w:color w:val="31849B" w:themeColor="accent5" w:themeShade="BF"/>
        </w:rPr>
        <w:t>Navrhovaný záměr</w:t>
      </w:r>
      <w:r w:rsidR="004A44ED" w:rsidRPr="00810766">
        <w:rPr>
          <w:b/>
          <w:color w:val="31849B" w:themeColor="accent5" w:themeShade="BF"/>
        </w:rPr>
        <w:t xml:space="preserve">: </w:t>
      </w:r>
      <w:r w:rsidR="000F0B5C" w:rsidRPr="000F0B5C">
        <w:rPr>
          <w:b/>
          <w:color w:val="31849B" w:themeColor="accent5" w:themeShade="BF"/>
        </w:rPr>
        <w:t>Bystřice, ř. km 0,077 – 0,312 (Kozlíky) - rekonstrukce opevnění</w:t>
      </w:r>
    </w:p>
    <w:p w14:paraId="7B8674A8" w14:textId="0803869D" w:rsidR="003519FA" w:rsidRDefault="00022A23" w:rsidP="003519FA">
      <w:pPr>
        <w:autoSpaceDE w:val="0"/>
        <w:autoSpaceDN w:val="0"/>
        <w:adjustRightInd w:val="0"/>
        <w:spacing w:before="0" w:after="0"/>
      </w:pPr>
      <w:r w:rsidRPr="00810766">
        <w:rPr>
          <w:b/>
          <w:color w:val="31849B" w:themeColor="accent5" w:themeShade="BF"/>
        </w:rPr>
        <w:t xml:space="preserve">Posuzovaná </w:t>
      </w:r>
      <w:r w:rsidR="008F3081" w:rsidRPr="00810766">
        <w:rPr>
          <w:b/>
          <w:color w:val="31849B" w:themeColor="accent5" w:themeShade="BF"/>
        </w:rPr>
        <w:t>Lokalita</w:t>
      </w:r>
      <w:r w:rsidR="00CA00CF" w:rsidRPr="00810766">
        <w:rPr>
          <w:b/>
          <w:color w:val="31849B" w:themeColor="accent5" w:themeShade="BF"/>
        </w:rPr>
        <w:t>:</w:t>
      </w:r>
      <w:bookmarkStart w:id="2" w:name="_Toc349588076"/>
      <w:r w:rsidR="003519FA">
        <w:rPr>
          <w:b/>
          <w:color w:val="31849B" w:themeColor="accent5" w:themeShade="BF"/>
        </w:rPr>
        <w:t xml:space="preserve"> </w:t>
      </w:r>
      <w:r w:rsidR="003519FA">
        <w:t>Vodní tok Bystřice v ř. km 0,077 – 0,312 v obci Kozlíky</w:t>
      </w:r>
      <w:r w:rsidR="007160F9">
        <w:t xml:space="preserve">, ORP Teplice, Ústecký kraj </w:t>
      </w:r>
    </w:p>
    <w:p w14:paraId="3EDEE4AE" w14:textId="2754CE98" w:rsidR="0001333F" w:rsidRPr="00FB06AD" w:rsidRDefault="0001333F" w:rsidP="003519FA">
      <w:pPr>
        <w:pStyle w:val="Nadpis1"/>
      </w:pPr>
      <w:bookmarkStart w:id="3" w:name="_Toc12364956"/>
      <w:r w:rsidRPr="00FB06AD">
        <w:t xml:space="preserve">Cíle </w:t>
      </w:r>
      <w:bookmarkEnd w:id="2"/>
      <w:r w:rsidR="00560DD6">
        <w:t>studie</w:t>
      </w:r>
      <w:bookmarkEnd w:id="3"/>
    </w:p>
    <w:p w14:paraId="07F7BE82" w14:textId="3B60982B" w:rsidR="0001333F" w:rsidRPr="002F318B" w:rsidRDefault="0001333F" w:rsidP="0001333F">
      <w:pPr>
        <w:rPr>
          <w:b/>
          <w:color w:val="31849B" w:themeColor="accent5" w:themeShade="BF"/>
        </w:rPr>
      </w:pPr>
      <w:r>
        <w:t>Toto posouzení je zpracováno jako studie k</w:t>
      </w:r>
      <w:r w:rsidR="00810766">
        <w:t>e zjištění ekologické hodnoty ploch, uvažovaných k</w:t>
      </w:r>
      <w:r w:rsidR="009E5BD4">
        <w:t> realizaci záměru</w:t>
      </w:r>
      <w:r w:rsidR="00803882">
        <w:t xml:space="preserve">. </w:t>
      </w:r>
    </w:p>
    <w:p w14:paraId="465425CB" w14:textId="77777777" w:rsidR="0001333F" w:rsidRDefault="0001333F" w:rsidP="0001333F">
      <w:r>
        <w:t>Cílem tohoto posouzení je zjistit stav a ekolog</w:t>
      </w:r>
      <w:r w:rsidR="00954586">
        <w:t>ickou hodnotu stávající plochy.</w:t>
      </w:r>
    </w:p>
    <w:p w14:paraId="253AA8CD" w14:textId="77777777" w:rsidR="0001333F" w:rsidRDefault="0001333F" w:rsidP="0001333F">
      <w:r>
        <w:t xml:space="preserve">Dílčími cíli posouzení jsou: </w:t>
      </w:r>
    </w:p>
    <w:p w14:paraId="566A81F5" w14:textId="77777777" w:rsidR="0001333F" w:rsidRDefault="0001333F" w:rsidP="0001333F">
      <w:pPr>
        <w:numPr>
          <w:ilvl w:val="0"/>
          <w:numId w:val="2"/>
        </w:numPr>
      </w:pPr>
      <w:r>
        <w:t>Popis ekologických poměrů v místě záměru</w:t>
      </w:r>
    </w:p>
    <w:p w14:paraId="4F088AC4" w14:textId="77777777" w:rsidR="0001333F" w:rsidRDefault="0001333F" w:rsidP="0001333F">
      <w:pPr>
        <w:numPr>
          <w:ilvl w:val="0"/>
          <w:numId w:val="2"/>
        </w:numPr>
      </w:pPr>
      <w:r>
        <w:t>Vyhodnocení stávající bioty</w:t>
      </w:r>
    </w:p>
    <w:p w14:paraId="0EDEED44" w14:textId="77777777" w:rsidR="0001333F" w:rsidRDefault="00810766" w:rsidP="0001333F">
      <w:pPr>
        <w:numPr>
          <w:ilvl w:val="0"/>
          <w:numId w:val="2"/>
        </w:numPr>
      </w:pPr>
      <w:r>
        <w:t>Doporučení ke vhodnému využití lokality</w:t>
      </w:r>
    </w:p>
    <w:p w14:paraId="19410F17" w14:textId="03BA78AD" w:rsidR="0001333F" w:rsidRDefault="0001333F" w:rsidP="0001333F">
      <w:r>
        <w:t>Posouzení je doplněno o fotodokumentaci lokality.</w:t>
      </w:r>
    </w:p>
    <w:p w14:paraId="6FECA079" w14:textId="77777777" w:rsidR="00415CA8" w:rsidRDefault="00415CA8" w:rsidP="00415CA8">
      <w:pPr>
        <w:pStyle w:val="Nadpis1"/>
      </w:pPr>
      <w:bookmarkStart w:id="4" w:name="_Toc12364957"/>
      <w:r>
        <w:t>Charakteristika záměru</w:t>
      </w:r>
      <w:bookmarkEnd w:id="4"/>
    </w:p>
    <w:p w14:paraId="57FBD286" w14:textId="02660834" w:rsidR="007F708A" w:rsidRDefault="005B3764" w:rsidP="003519FA">
      <w:pPr>
        <w:rPr>
          <w:rFonts w:cs="Arial"/>
        </w:rPr>
      </w:pPr>
      <w:r>
        <w:t xml:space="preserve">Účelem stavby je </w:t>
      </w:r>
      <w:r w:rsidR="007C7656">
        <w:t xml:space="preserve">dle projektové dokumentace záměru </w:t>
      </w:r>
      <w:r>
        <w:t xml:space="preserve">odstranění povodňových škod </w:t>
      </w:r>
      <w:r>
        <w:rPr>
          <w:rFonts w:cs="Arial"/>
        </w:rPr>
        <w:t xml:space="preserve">a </w:t>
      </w:r>
      <w:r>
        <w:t>související ochrana okolních pozemků a nemovitostí před poškozením a pokračujícími negativními vlivy vodní eroze. Stavbou rovněž dojde ke zlepšení hydraulických poměrů v korytě toku a odtokových poměrů v lokalitě. Záměrem</w:t>
      </w:r>
      <w:r w:rsidR="007F708A">
        <w:t xml:space="preserve"> je odstranění povodňových škod </w:t>
      </w:r>
      <w:r w:rsidR="007F708A">
        <w:rPr>
          <w:rFonts w:cs="Arial"/>
        </w:rPr>
        <w:t xml:space="preserve">opravou </w:t>
      </w:r>
      <w:r w:rsidR="007F708A">
        <w:t>stávající</w:t>
      </w:r>
      <w:r w:rsidR="007F708A">
        <w:rPr>
          <w:rFonts w:cs="Arial"/>
        </w:rPr>
        <w:t>ch zd</w:t>
      </w:r>
      <w:r w:rsidR="007F708A">
        <w:t xml:space="preserve">í a dlažeb </w:t>
      </w:r>
      <w:r w:rsidR="007F708A">
        <w:rPr>
          <w:rFonts w:cs="Arial"/>
        </w:rPr>
        <w:t xml:space="preserve">a stabilizace </w:t>
      </w:r>
      <w:r w:rsidR="007F708A">
        <w:lastRenderedPageBreak/>
        <w:t>terén</w:t>
      </w:r>
      <w:r w:rsidR="007F708A">
        <w:rPr>
          <w:rFonts w:cs="Arial"/>
        </w:rPr>
        <w:t>u nad k</w:t>
      </w:r>
      <w:r w:rsidR="007F708A">
        <w:t xml:space="preserve">onstrukcí zdi. </w:t>
      </w:r>
      <w:r w:rsidR="007F708A" w:rsidRPr="007F708A">
        <w:rPr>
          <w:rFonts w:cs="Arial"/>
        </w:rPr>
        <w:t>Samotnou povahou rekonstrukce opěrných zdí budou dotčena vyústění dešťových nebo</w:t>
      </w:r>
      <w:r w:rsidR="007F708A">
        <w:rPr>
          <w:rFonts w:cs="Arial"/>
        </w:rPr>
        <w:t xml:space="preserve"> </w:t>
      </w:r>
      <w:r w:rsidR="007F708A" w:rsidRPr="007F708A">
        <w:rPr>
          <w:rFonts w:cs="Arial"/>
        </w:rPr>
        <w:t>splaškových kanalizací v majetku obce nebo soukromých vlastníků – bude se jednat o úpravu</w:t>
      </w:r>
      <w:r w:rsidR="007F708A">
        <w:rPr>
          <w:rFonts w:cs="Arial"/>
        </w:rPr>
        <w:t xml:space="preserve"> </w:t>
      </w:r>
      <w:r w:rsidR="007F708A" w:rsidRPr="007F708A">
        <w:rPr>
          <w:rFonts w:cs="Arial"/>
        </w:rPr>
        <w:t>vyústění potrubí.</w:t>
      </w:r>
      <w:r w:rsidR="007F708A">
        <w:rPr>
          <w:rFonts w:cs="Arial"/>
        </w:rPr>
        <w:t xml:space="preserve"> </w:t>
      </w:r>
    </w:p>
    <w:p w14:paraId="725B0BB5" w14:textId="0A4FD722" w:rsidR="008D04EF" w:rsidRDefault="00DA4302" w:rsidP="00DA4302">
      <w:r>
        <w:t xml:space="preserve">V rámci stavby bude odstraňována jen ta vegetace, která přímo koliduje se stavbou nebo </w:t>
      </w:r>
      <w:r w:rsidR="003519FA">
        <w:br/>
      </w:r>
      <w:r>
        <w:t>s manipulačními p</w:t>
      </w:r>
      <w:r w:rsidR="003519FA">
        <w:t>lochami</w:t>
      </w:r>
      <w:r>
        <w:t>. Stavbou nově nevznikají výrazné terénní úpravy. Profil navrženého koryta v zásadě odpovídá původnímu tvaru.</w:t>
      </w:r>
      <w:r w:rsidR="00B76EDA">
        <w:t xml:space="preserve">   </w:t>
      </w:r>
    </w:p>
    <w:p w14:paraId="21299472" w14:textId="0627DC19" w:rsidR="00B76EDA" w:rsidRPr="00B76EDA" w:rsidRDefault="008D04EF" w:rsidP="008D04EF">
      <w:r w:rsidRPr="008D04EF">
        <w:t>Před započetím prací bude v rozsahu stavby provedeno kácení stromů stojících na koruně</w:t>
      </w:r>
      <w:r>
        <w:t xml:space="preserve"> </w:t>
      </w:r>
      <w:r w:rsidRPr="008D04EF">
        <w:t>stávajícího opevnění a smýcení keřů a náletových porostů, které představují překážku v přístupu.</w:t>
      </w:r>
      <w:r>
        <w:t xml:space="preserve"> </w:t>
      </w:r>
      <w:r w:rsidRPr="008D04EF">
        <w:t>Dřeviny budou skáceny v rámci údržby břehových porostů podle § 8, zákona č. 114/1992 Sb. (Zákon</w:t>
      </w:r>
      <w:r>
        <w:t xml:space="preserve"> </w:t>
      </w:r>
      <w:r w:rsidRPr="008D04EF">
        <w:t>o ochraně přírody a krajiny). Za pokácené stromy bude provedena náhradní výsadba z druhů stromů,</w:t>
      </w:r>
      <w:r>
        <w:t xml:space="preserve"> </w:t>
      </w:r>
      <w:r w:rsidRPr="008D04EF">
        <w:t>které jsou v lokalitě původní.</w:t>
      </w:r>
      <w:r>
        <w:t xml:space="preserve"> </w:t>
      </w:r>
      <w:r w:rsidRPr="008D04EF">
        <w:t>Jedná se o stavbu ve veřejném zájmu, jejímž hlavním účelem je ochrana okolních pozemků</w:t>
      </w:r>
      <w:r>
        <w:t xml:space="preserve"> </w:t>
      </w:r>
      <w:r w:rsidRPr="008D04EF">
        <w:t xml:space="preserve">před poškozením vlivem vodní eroze, zlepšení odtokových poměrů </w:t>
      </w:r>
      <w:r w:rsidR="003519FA">
        <w:br/>
      </w:r>
      <w:r w:rsidRPr="008D04EF">
        <w:t>a snížení nebezpečí ohrožení</w:t>
      </w:r>
      <w:r>
        <w:t xml:space="preserve"> </w:t>
      </w:r>
      <w:r w:rsidRPr="008D04EF">
        <w:t>zdraví osob a majetku v případě zvýšených průtoků (nebudou stanoveny odvody za trvalý zábor půdy,</w:t>
      </w:r>
      <w:r>
        <w:t xml:space="preserve"> </w:t>
      </w:r>
      <w:r w:rsidRPr="008D04EF">
        <w:t>viz § 11a zákona o ochraně ZPF).</w:t>
      </w:r>
      <w:r w:rsidR="00B76EDA">
        <w:t xml:space="preserve">                    </w:t>
      </w:r>
    </w:p>
    <w:p w14:paraId="5330973B" w14:textId="4313B61B" w:rsidR="00191869" w:rsidRDefault="00FF6BC3" w:rsidP="00F32E03">
      <w:pPr>
        <w:pStyle w:val="Nadpis1"/>
      </w:pPr>
      <w:bookmarkStart w:id="5" w:name="_Toc349588079"/>
      <w:bookmarkStart w:id="6" w:name="_Toc12364958"/>
      <w:r w:rsidRPr="00F32E03">
        <w:t>Charakteristika</w:t>
      </w:r>
      <w:r>
        <w:t xml:space="preserve"> </w:t>
      </w:r>
      <w:r w:rsidR="00F32E03">
        <w:t xml:space="preserve">zájmového </w:t>
      </w:r>
      <w:r>
        <w:t>území</w:t>
      </w:r>
      <w:bookmarkEnd w:id="5"/>
      <w:bookmarkEnd w:id="6"/>
    </w:p>
    <w:p w14:paraId="120C0834" w14:textId="4A3AA90A" w:rsidR="003519FA" w:rsidRDefault="003519FA" w:rsidP="003519FA">
      <w:pPr>
        <w:autoSpaceDE w:val="0"/>
        <w:autoSpaceDN w:val="0"/>
        <w:adjustRightInd w:val="0"/>
        <w:spacing w:before="0" w:after="0"/>
      </w:pPr>
      <w:r>
        <w:t>Bystřice je malý vodní tok v okrese Teplice. Pramení v lesích jihozápadně od Cínovce v nadmořské výšce 860 metrů. Je dlouhá 18,4 km, její plocha povodí činí 70,9 km² a průměrný průtok v ústí je 0,48 m³·s</w:t>
      </w:r>
      <w:r w:rsidRPr="007160F9">
        <w:rPr>
          <w:vertAlign w:val="superscript"/>
        </w:rPr>
        <w:t>-1</w:t>
      </w:r>
      <w:r>
        <w:t>. Teče převážně jižním až jihovýchodním směrem.</w:t>
      </w:r>
    </w:p>
    <w:p w14:paraId="4773C7FD" w14:textId="77777777" w:rsidR="007160F9" w:rsidRDefault="007160F9" w:rsidP="003519FA">
      <w:pPr>
        <w:autoSpaceDE w:val="0"/>
        <w:autoSpaceDN w:val="0"/>
        <w:adjustRightInd w:val="0"/>
        <w:spacing w:before="0" w:after="0"/>
      </w:pPr>
    </w:p>
    <w:p w14:paraId="6EB1DE4C" w14:textId="2111056C" w:rsidR="003519FA" w:rsidRDefault="003519FA" w:rsidP="003519FA">
      <w:pPr>
        <w:autoSpaceDE w:val="0"/>
        <w:autoSpaceDN w:val="0"/>
        <w:adjustRightInd w:val="0"/>
        <w:spacing w:before="0" w:after="0"/>
        <w:rPr>
          <w:rFonts w:ascii="ArialMT" w:hAnsi="ArialMT" w:cs="ArialMT"/>
          <w:sz w:val="22"/>
          <w:szCs w:val="22"/>
        </w:rPr>
      </w:pPr>
      <w:r>
        <w:t>V monitorovaném úseku jde o vodní tok regulovaného charakteru (opevněné koryto s nábřežními zdmi) s rychlejším prouděním, s kamenoštěrkovým substrátem dna a lokálními hlinitopísčitými náplav</w:t>
      </w:r>
      <w:r w:rsidR="007160F9">
        <w:t>ami</w:t>
      </w:r>
      <w:r>
        <w:t>. Výška vodního sloupce je proměnlivá do cca 50 cm. Příčné překážky v podobě prahů či stupňů nebyly vypozorovány. Z rybářského managementu se jedná o levostranný přítok mimopstruhového rybářského revíru 441 002 Bílina 2.</w:t>
      </w:r>
    </w:p>
    <w:p w14:paraId="59C96D81" w14:textId="20F4A9F7" w:rsidR="008D04EF" w:rsidRDefault="008D04EF" w:rsidP="008D04EF">
      <w:r w:rsidRPr="008D04EF">
        <w:t xml:space="preserve">Stavba se </w:t>
      </w:r>
      <w:r w:rsidR="003519FA">
        <w:t>nena</w:t>
      </w:r>
      <w:r w:rsidRPr="008D04EF">
        <w:t xml:space="preserve">chází na území </w:t>
      </w:r>
      <w:r w:rsidR="003519FA">
        <w:t xml:space="preserve">zájmů územní ochrany dle zákona 114/1991 Sb. </w:t>
      </w:r>
    </w:p>
    <w:p w14:paraId="1426280F" w14:textId="5F69242D" w:rsidR="00744F2E" w:rsidRDefault="00744F2E" w:rsidP="00744F2E">
      <w:r>
        <w:t xml:space="preserve">Vzhledem k popsanému morfologickému stavu vodního toku je jeho biologický charakter očekávatelný. Vzhledem k příčné stabilizaci nelze očekávat meandrování vodního toku ani v jeho střední a dolní části toku, zónu nivy či příbřežních zón, tedy stanovištních poměrů umožňujících dostatečné boční výmoly nebo náplavy jemného sedimentu, které následně slouží jako úkryty, stanoviště s potravní nabídkou nebo plochy pro tření. Obdobně z důvodu podélné stabilizace, je potlačen korytotvorný proces a chod splavenin a plavenin. Z těchto důvodů lze očekávat spíše společenstvo ryb proudomilného charakteru, menších </w:t>
      </w:r>
      <w:r w:rsidR="0054723D">
        <w:t>velikostí,</w:t>
      </w:r>
      <w:r>
        <w:t xml:space="preserve"> resp. juvenilních jedinců, které prozatím nacházejí možnost úkrytů v mělkém vodním sloupci mezi bylinami před rybožravými predátory včetně člověka.</w:t>
      </w:r>
    </w:p>
    <w:p w14:paraId="0372609D" w14:textId="0EF75073" w:rsidR="003519FA" w:rsidRDefault="003519FA" w:rsidP="00744F2E">
      <w:r>
        <w:t>Navazující suchozemské plochy mají antropogenní charakter, jedná se buď o zp</w:t>
      </w:r>
      <w:r w:rsidR="007160F9">
        <w:t>e</w:t>
      </w:r>
      <w:r>
        <w:t xml:space="preserve">vněné plochy v rámci </w:t>
      </w:r>
      <w:r w:rsidR="0054723D">
        <w:t>intravilánu</w:t>
      </w:r>
      <w:r>
        <w:t xml:space="preserve"> obce Kozlíky na le</w:t>
      </w:r>
      <w:r w:rsidR="007160F9">
        <w:t>v</w:t>
      </w:r>
      <w:r>
        <w:t>ém břehu, anebo o náletové dřeviny na pravém břehu ve svahu. Na vodní tok nenavazují žádná přirozená přírodní společ</w:t>
      </w:r>
      <w:r w:rsidR="007160F9">
        <w:t>e</w:t>
      </w:r>
      <w:r>
        <w:t>nstva, ani sekundární hodnotná přírodní společenstva. Náletové dřeviny jsou atraktivní pro hníz</w:t>
      </w:r>
      <w:r w:rsidR="007160F9">
        <w:t>d</w:t>
      </w:r>
      <w:r>
        <w:t xml:space="preserve">ící ptáky a také jako biotop pro některé durhy hmyzu. </w:t>
      </w:r>
    </w:p>
    <w:p w14:paraId="64A7DFC3" w14:textId="77777777" w:rsidR="00D95F67" w:rsidRDefault="001044E6" w:rsidP="00CA69A8">
      <w:pPr>
        <w:pStyle w:val="Nadpis1"/>
      </w:pPr>
      <w:bookmarkStart w:id="7" w:name="_Toc12364959"/>
      <w:r>
        <w:lastRenderedPageBreak/>
        <w:t>Biologický průzkum</w:t>
      </w:r>
      <w:bookmarkEnd w:id="7"/>
      <w:r>
        <w:t xml:space="preserve"> </w:t>
      </w:r>
    </w:p>
    <w:p w14:paraId="1740215F" w14:textId="3ABE63C9" w:rsidR="00BB1C1E" w:rsidRPr="00BB1C1E" w:rsidRDefault="00BB1C1E" w:rsidP="00BB1C1E">
      <w:r>
        <w:t>Průzkum byl zaměřen na zjištění stavu území a jeho ekologické hodnoty a zjištění výskytu vzácn</w:t>
      </w:r>
      <w:r w:rsidR="000527C0">
        <w:t>ějších</w:t>
      </w:r>
      <w:r>
        <w:t xml:space="preserve"> druhů rostlin a živočichů. Vzh</w:t>
      </w:r>
      <w:r w:rsidR="0082160D">
        <w:t xml:space="preserve">ledem k charakteru lokality bylo šetření </w:t>
      </w:r>
      <w:r>
        <w:t>zaměřen</w:t>
      </w:r>
      <w:r w:rsidR="0082160D">
        <w:t>o</w:t>
      </w:r>
      <w:r>
        <w:t xml:space="preserve"> </w:t>
      </w:r>
      <w:r w:rsidR="008B442F">
        <w:t xml:space="preserve">především </w:t>
      </w:r>
      <w:r>
        <w:t xml:space="preserve">na zjištění </w:t>
      </w:r>
      <w:r w:rsidR="0064382D">
        <w:t>přítomných druhů ryb,</w:t>
      </w:r>
      <w:r>
        <w:t xml:space="preserve"> </w:t>
      </w:r>
      <w:r w:rsidR="008B442F">
        <w:t xml:space="preserve">dále </w:t>
      </w:r>
      <w:r>
        <w:t xml:space="preserve">druhů </w:t>
      </w:r>
      <w:r w:rsidR="002D1CAA">
        <w:t>vyššíc</w:t>
      </w:r>
      <w:r w:rsidR="007B1974">
        <w:t xml:space="preserve">h rostlin, </w:t>
      </w:r>
      <w:r>
        <w:t xml:space="preserve">ptáků, </w:t>
      </w:r>
      <w:r w:rsidR="007B1974">
        <w:t xml:space="preserve">indikačních skupin </w:t>
      </w:r>
      <w:r w:rsidR="00B5281D">
        <w:t xml:space="preserve">hmyzu a na výskyt obojživelníků. </w:t>
      </w:r>
    </w:p>
    <w:p w14:paraId="124CF1B6" w14:textId="0748F449" w:rsidR="00FF6BC3" w:rsidRDefault="00FF6BC3" w:rsidP="00750C24">
      <w:pPr>
        <w:pStyle w:val="Nadpis2"/>
      </w:pPr>
      <w:bookmarkStart w:id="8" w:name="_Toc349588080"/>
      <w:bookmarkStart w:id="9" w:name="_Toc12364960"/>
      <w:r w:rsidRPr="00926FA5">
        <w:t>Metodika</w:t>
      </w:r>
      <w:r>
        <w:t xml:space="preserve"> </w:t>
      </w:r>
      <w:bookmarkEnd w:id="8"/>
      <w:r w:rsidR="00750C24">
        <w:t>průzkumu</w:t>
      </w:r>
      <w:bookmarkEnd w:id="9"/>
      <w:r w:rsidR="00D930CA">
        <w:t xml:space="preserve"> </w:t>
      </w:r>
    </w:p>
    <w:p w14:paraId="14D04A65" w14:textId="218FA7A6" w:rsidR="00D9706E" w:rsidRDefault="00D9706E" w:rsidP="00D9706E">
      <w:pPr>
        <w:pStyle w:val="Nadpis3"/>
      </w:pPr>
      <w:bookmarkStart w:id="10" w:name="_Toc535243771"/>
      <w:bookmarkStart w:id="11" w:name="_Toc12364961"/>
      <w:r>
        <w:t>Ichtyologický průzkum</w:t>
      </w:r>
      <w:bookmarkEnd w:id="10"/>
      <w:bookmarkEnd w:id="11"/>
    </w:p>
    <w:p w14:paraId="3771EEFD" w14:textId="13391EF6" w:rsidR="003519FA" w:rsidRPr="004E5F8B" w:rsidRDefault="003519FA" w:rsidP="007160F9">
      <w:bookmarkStart w:id="12" w:name="_Toc529630173"/>
      <w:bookmarkStart w:id="13" w:name="_Toc535243772"/>
      <w:r>
        <w:t>Průzkum byl proveden dne 30. 5. 2019</w:t>
      </w:r>
      <w:r w:rsidRPr="004E5F8B">
        <w:t xml:space="preserve"> v dopoledních hodinách na zvoleném profilu. Cílem ichtyologického průzkumu bylo zdokumentování výskytu druhů </w:t>
      </w:r>
      <w:r w:rsidR="0054723D" w:rsidRPr="004E5F8B">
        <w:t>ryb,</w:t>
      </w:r>
      <w:r w:rsidRPr="004E5F8B">
        <w:t xml:space="preserve"> a zvláště chráněných druhů živočichů, zejména mihule potoční (</w:t>
      </w:r>
      <w:r w:rsidRPr="004E5F8B">
        <w:rPr>
          <w:i/>
          <w:shd w:val="clear" w:color="auto" w:fill="FFFFFF"/>
        </w:rPr>
        <w:t>Lampetra planeri</w:t>
      </w:r>
      <w:r w:rsidRPr="004E5F8B">
        <w:rPr>
          <w:shd w:val="clear" w:color="auto" w:fill="FFFFFF"/>
        </w:rPr>
        <w:t>)</w:t>
      </w:r>
      <w:r w:rsidRPr="004E5F8B">
        <w:t>.</w:t>
      </w:r>
    </w:p>
    <w:p w14:paraId="28EA412B" w14:textId="34DA3397" w:rsidR="003519FA" w:rsidRPr="004E5F8B" w:rsidRDefault="003519FA" w:rsidP="007160F9">
      <w:r w:rsidRPr="004E5F8B">
        <w:t xml:space="preserve">Pro účel odlovu byl použit pouze elektrolov, pomocí bateriového elektrického agregátu typu SEN. Nedílnou součástí těchto zařízení jsou elektrody, vytvářející ve vodním prostředí elektrické pole, které v určité omezené vzdálenosti od anody ryby přitahuje (galvanotaxe) a následně je na několik sekund omračuje (galvanonarkóza). Výhodou elektrolovu je jeho univerzálnost i na lokalitách </w:t>
      </w:r>
      <w:r w:rsidR="007160F9">
        <w:br/>
      </w:r>
      <w:r w:rsidRPr="004E5F8B">
        <w:t xml:space="preserve">s výskytem překážek (vodní vegetace, kořenů, větví, balvanů apod.). Hlavní nevýhodou je malá účinnost v hloubkách pod 1,5 m, což se na této lokalitě vylučuje. Ojediněle může být problémem příliš nízká (horské potoky) či příliš vysoká (úseky zatížené minerálním znečištěním) vodivost vody. </w:t>
      </w:r>
    </w:p>
    <w:p w14:paraId="3DD2DF9E" w14:textId="5EC6BF58" w:rsidR="003519FA" w:rsidRPr="004E5F8B" w:rsidRDefault="003519FA" w:rsidP="007160F9">
      <w:r w:rsidRPr="004E5F8B">
        <w:t xml:space="preserve">Kontinuální prolovení vybraného úseku spočívalo v prolovení podélného pásu břehové linie případně středu toku místo za místem. Výhodou této metody je její lepší interpretace vzhledem </w:t>
      </w:r>
      <w:r w:rsidR="007160F9">
        <w:br/>
      </w:r>
      <w:r w:rsidRPr="004E5F8B">
        <w:t xml:space="preserve">k délce prolovené břehové linie vyjádřené v metrech. Po příjezdu na vybraný profil byla provedena obhlídka charakteru toku a břehové linie. Před zahájením odlovu byla změřena teplota vody </w:t>
      </w:r>
      <w:r w:rsidR="007160F9">
        <w:br/>
      </w:r>
      <w:r w:rsidRPr="004E5F8B">
        <w:t>a současně vodivost vody konduktometrem. Funkce v lovící skupině jsou rozděleny již před zahájením vlastní série sledování v souvislosti s platným osvědčením o způsobilosti lovu ryb elektrickým agregátem. Lovec obsluhující bateriový agregát provedl jeho kompletaci. Podle vodivosti vody bylo třeba nastavit frekvenci tak, aby byly ryby dostatečně omráčeny. Lovící a jeho pomocník pomalu postupovali podél břehové linie proti proudu. Lovec pokládal lovící elektrodu do vody a současně na několik sekund sepnul spínač na lovné rukojeti. Sepnutí a ponoření je možné několikrát opakovat na stejném místě. Následně síťkou na konci lovící tyče byly odebírány omráčené ryby a přendávány do kbelíku s vodou. Po ukončení lovu se provedla determinace ryb, biometrie a zápis do příslušného protokolu.</w:t>
      </w:r>
    </w:p>
    <w:p w14:paraId="7E9EFE74" w14:textId="7C5390B9" w:rsidR="003519FA" w:rsidRPr="003D510C" w:rsidRDefault="003519FA" w:rsidP="007160F9">
      <w:r w:rsidRPr="003D510C">
        <w:t xml:space="preserve">K odlovu byl použit bateriový agregát typu SEN, včetně lovícího </w:t>
      </w:r>
      <w:r w:rsidR="0054723D" w:rsidRPr="003D510C">
        <w:t>příslušenství – sak</w:t>
      </w:r>
      <w:r w:rsidRPr="003D510C">
        <w:t xml:space="preserve"> se síťkou s jemným výpletem pro odchyt i velmi malých jedinců. Dále konduktometr Adwa AD31 EC/TDS</w:t>
      </w:r>
      <w:r>
        <w:t>, plastový</w:t>
      </w:r>
      <w:r w:rsidRPr="003D510C">
        <w:t xml:space="preserve"> kbe</w:t>
      </w:r>
      <w:r>
        <w:t>lík na přenášení ryb</w:t>
      </w:r>
      <w:r w:rsidRPr="003D510C">
        <w:t xml:space="preserve">, speciální plastová měrka pro stanovení celkové délky ryb, psací potřeby, záznamové archy, mobilní telefon s fotoaparátem, polarizační brýle a ochranné </w:t>
      </w:r>
      <w:r>
        <w:t xml:space="preserve">pracovní </w:t>
      </w:r>
      <w:r w:rsidRPr="003D510C">
        <w:t xml:space="preserve">pomůcky. </w:t>
      </w:r>
    </w:p>
    <w:p w14:paraId="3494996F" w14:textId="09A77906" w:rsidR="003519FA" w:rsidRDefault="003519FA" w:rsidP="003519FA">
      <w:pPr>
        <w:spacing w:line="276" w:lineRule="auto"/>
        <w:ind w:right="140"/>
        <w:rPr>
          <w:rFonts w:cs="Arial"/>
        </w:rPr>
      </w:pPr>
      <w:r>
        <w:rPr>
          <w:rFonts w:cs="Arial"/>
        </w:rPr>
        <w:t>Po provedeném odlovu jsme</w:t>
      </w:r>
      <w:r w:rsidRPr="003D510C">
        <w:rPr>
          <w:rFonts w:cs="Arial"/>
        </w:rPr>
        <w:t xml:space="preserve"> na břehu toku provedli determinaci a změření celkové délky ryb v mm. Některé jedince jsme dokumentovali focením a dokumentován byl také lovený úsek předmětného vodního toku. Byla měřena také teplota vody a specifická vodivost vody. </w:t>
      </w:r>
    </w:p>
    <w:p w14:paraId="78DA9DCA" w14:textId="0F54FE6A" w:rsidR="007160F9" w:rsidRDefault="007160F9" w:rsidP="003519FA">
      <w:pPr>
        <w:spacing w:line="276" w:lineRule="auto"/>
        <w:ind w:right="140"/>
        <w:rPr>
          <w:rFonts w:cs="Arial"/>
        </w:rPr>
      </w:pPr>
      <w:r>
        <w:rPr>
          <w:rFonts w:cs="Arial"/>
        </w:rPr>
        <w:lastRenderedPageBreak/>
        <w:t xml:space="preserve">Specifikaci podmínek průzkumu uvádí tato tabulka: 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8"/>
        <w:gridCol w:w="3782"/>
      </w:tblGrid>
      <w:tr w:rsidR="00605ED9" w:rsidRPr="00F401B6" w14:paraId="5A218287" w14:textId="77777777" w:rsidTr="007160F9">
        <w:trPr>
          <w:trHeight w:val="414"/>
        </w:trPr>
        <w:tc>
          <w:tcPr>
            <w:tcW w:w="3198" w:type="dxa"/>
            <w:shd w:val="clear" w:color="auto" w:fill="auto"/>
            <w:vAlign w:val="bottom"/>
          </w:tcPr>
          <w:p w14:paraId="5859D849" w14:textId="77777777" w:rsidR="00605ED9" w:rsidRPr="00163982" w:rsidRDefault="00605ED9" w:rsidP="008C0005">
            <w:pPr>
              <w:spacing w:line="276" w:lineRule="auto"/>
              <w:rPr>
                <w:rFonts w:cs="Arial"/>
                <w:b/>
              </w:rPr>
            </w:pPr>
            <w:r w:rsidRPr="00163982">
              <w:rPr>
                <w:rFonts w:cs="Arial"/>
                <w:b/>
              </w:rPr>
              <w:t>Datum provedení:</w:t>
            </w:r>
          </w:p>
        </w:tc>
        <w:tc>
          <w:tcPr>
            <w:tcW w:w="3782" w:type="dxa"/>
            <w:shd w:val="clear" w:color="auto" w:fill="auto"/>
            <w:vAlign w:val="bottom"/>
          </w:tcPr>
          <w:p w14:paraId="09CB5FA9" w14:textId="77777777" w:rsidR="00605ED9" w:rsidRPr="00163982" w:rsidRDefault="00605ED9" w:rsidP="008C0005">
            <w:pPr>
              <w:spacing w:line="276" w:lineRule="auto"/>
              <w:rPr>
                <w:rFonts w:cs="Arial"/>
              </w:rPr>
            </w:pPr>
            <w:r>
              <w:rPr>
                <w:rFonts w:cs="Arial"/>
              </w:rPr>
              <w:t>30. 5. 2019</w:t>
            </w:r>
          </w:p>
        </w:tc>
      </w:tr>
      <w:tr w:rsidR="00605ED9" w:rsidRPr="00F401B6" w14:paraId="20217116" w14:textId="77777777" w:rsidTr="007160F9">
        <w:trPr>
          <w:trHeight w:val="414"/>
        </w:trPr>
        <w:tc>
          <w:tcPr>
            <w:tcW w:w="3198" w:type="dxa"/>
            <w:shd w:val="clear" w:color="auto" w:fill="auto"/>
            <w:vAlign w:val="bottom"/>
          </w:tcPr>
          <w:p w14:paraId="52994E5B" w14:textId="77777777" w:rsidR="00605ED9" w:rsidRPr="00163982" w:rsidRDefault="00605ED9" w:rsidP="008C0005">
            <w:pPr>
              <w:spacing w:line="276" w:lineRule="auto"/>
              <w:rPr>
                <w:rFonts w:cs="Arial"/>
                <w:b/>
              </w:rPr>
            </w:pPr>
            <w:r w:rsidRPr="00163982">
              <w:rPr>
                <w:rFonts w:cs="Arial"/>
                <w:b/>
              </w:rPr>
              <w:t>Lokalita:</w:t>
            </w:r>
          </w:p>
        </w:tc>
        <w:tc>
          <w:tcPr>
            <w:tcW w:w="3782" w:type="dxa"/>
            <w:shd w:val="clear" w:color="auto" w:fill="auto"/>
            <w:vAlign w:val="bottom"/>
          </w:tcPr>
          <w:p w14:paraId="5E5FE6AD" w14:textId="441309D7" w:rsidR="00605ED9" w:rsidRPr="00163982" w:rsidRDefault="0054723D" w:rsidP="008C0005">
            <w:pPr>
              <w:spacing w:line="276" w:lineRule="auto"/>
              <w:rPr>
                <w:rFonts w:cs="Arial"/>
              </w:rPr>
            </w:pPr>
            <w:r>
              <w:rPr>
                <w:rFonts w:cs="Arial"/>
              </w:rPr>
              <w:t>Bystřice – Kozlíky</w:t>
            </w:r>
          </w:p>
        </w:tc>
      </w:tr>
      <w:tr w:rsidR="00605ED9" w:rsidRPr="00F401B6" w14:paraId="70081FE2" w14:textId="77777777" w:rsidTr="007160F9">
        <w:trPr>
          <w:trHeight w:val="414"/>
        </w:trPr>
        <w:tc>
          <w:tcPr>
            <w:tcW w:w="3198" w:type="dxa"/>
            <w:shd w:val="clear" w:color="auto" w:fill="auto"/>
            <w:vAlign w:val="bottom"/>
          </w:tcPr>
          <w:p w14:paraId="3DFC2498" w14:textId="77777777" w:rsidR="00605ED9" w:rsidRPr="00163982" w:rsidRDefault="00605ED9" w:rsidP="008C0005">
            <w:pPr>
              <w:spacing w:line="276" w:lineRule="auto"/>
              <w:rPr>
                <w:rFonts w:cs="Arial"/>
                <w:b/>
              </w:rPr>
            </w:pPr>
            <w:r w:rsidRPr="00163982">
              <w:rPr>
                <w:rFonts w:cs="Arial"/>
                <w:b/>
              </w:rPr>
              <w:t>Délka úseku:</w:t>
            </w:r>
          </w:p>
        </w:tc>
        <w:tc>
          <w:tcPr>
            <w:tcW w:w="3782" w:type="dxa"/>
            <w:shd w:val="clear" w:color="auto" w:fill="auto"/>
            <w:vAlign w:val="bottom"/>
          </w:tcPr>
          <w:p w14:paraId="0D14BFA0" w14:textId="77777777" w:rsidR="00605ED9" w:rsidRPr="00163982" w:rsidRDefault="00605ED9" w:rsidP="008C0005">
            <w:pPr>
              <w:spacing w:line="276" w:lineRule="auto"/>
              <w:rPr>
                <w:rFonts w:cs="Arial"/>
              </w:rPr>
            </w:pPr>
            <w:r>
              <w:rPr>
                <w:rFonts w:cs="Arial"/>
              </w:rPr>
              <w:t>25</w:t>
            </w:r>
            <w:r w:rsidRPr="00923610">
              <w:rPr>
                <w:rFonts w:cs="Arial"/>
              </w:rPr>
              <w:t>0</w:t>
            </w:r>
            <w:r w:rsidRPr="00163982">
              <w:rPr>
                <w:rFonts w:cs="Arial"/>
              </w:rPr>
              <w:t xml:space="preserve"> m</w:t>
            </w:r>
          </w:p>
        </w:tc>
      </w:tr>
      <w:tr w:rsidR="00605ED9" w:rsidRPr="00F401B6" w14:paraId="5B1187B7" w14:textId="77777777" w:rsidTr="007160F9">
        <w:trPr>
          <w:trHeight w:val="414"/>
        </w:trPr>
        <w:tc>
          <w:tcPr>
            <w:tcW w:w="3198" w:type="dxa"/>
            <w:shd w:val="clear" w:color="auto" w:fill="auto"/>
            <w:vAlign w:val="bottom"/>
          </w:tcPr>
          <w:p w14:paraId="02BC1B3D" w14:textId="77777777" w:rsidR="00605ED9" w:rsidRPr="00163982" w:rsidRDefault="00605ED9" w:rsidP="008C0005">
            <w:pPr>
              <w:spacing w:line="276" w:lineRule="auto"/>
              <w:rPr>
                <w:rFonts w:cs="Arial"/>
                <w:b/>
              </w:rPr>
            </w:pPr>
            <w:r w:rsidRPr="00163982">
              <w:rPr>
                <w:rFonts w:cs="Arial"/>
                <w:b/>
              </w:rPr>
              <w:t>Šíře úseku:</w:t>
            </w:r>
          </w:p>
        </w:tc>
        <w:tc>
          <w:tcPr>
            <w:tcW w:w="3782" w:type="dxa"/>
            <w:shd w:val="clear" w:color="auto" w:fill="auto"/>
            <w:vAlign w:val="bottom"/>
          </w:tcPr>
          <w:p w14:paraId="056DA9A3" w14:textId="60AACABC" w:rsidR="00605ED9" w:rsidRPr="00163982" w:rsidRDefault="00605ED9" w:rsidP="008C0005">
            <w:pPr>
              <w:spacing w:line="276" w:lineRule="auto"/>
              <w:rPr>
                <w:rFonts w:cs="Arial"/>
              </w:rPr>
            </w:pPr>
            <w:r>
              <w:rPr>
                <w:rFonts w:cs="Arial"/>
              </w:rPr>
              <w:t xml:space="preserve">cca </w:t>
            </w:r>
            <w:r w:rsidR="0054723D">
              <w:rPr>
                <w:rFonts w:cs="Arial"/>
              </w:rPr>
              <w:t>3–5</w:t>
            </w:r>
            <w:r w:rsidRPr="00163982">
              <w:rPr>
                <w:rFonts w:cs="Arial"/>
              </w:rPr>
              <w:t xml:space="preserve"> m</w:t>
            </w:r>
          </w:p>
        </w:tc>
      </w:tr>
      <w:tr w:rsidR="00605ED9" w:rsidRPr="00F401B6" w14:paraId="548DB0C7" w14:textId="77777777" w:rsidTr="007160F9">
        <w:trPr>
          <w:trHeight w:val="414"/>
        </w:trPr>
        <w:tc>
          <w:tcPr>
            <w:tcW w:w="3198" w:type="dxa"/>
            <w:shd w:val="clear" w:color="auto" w:fill="auto"/>
            <w:vAlign w:val="bottom"/>
          </w:tcPr>
          <w:p w14:paraId="4A905C79" w14:textId="77777777" w:rsidR="00605ED9" w:rsidRPr="00163982" w:rsidRDefault="00605ED9" w:rsidP="008C0005">
            <w:pPr>
              <w:spacing w:line="276" w:lineRule="auto"/>
              <w:rPr>
                <w:rFonts w:cs="Arial"/>
                <w:b/>
              </w:rPr>
            </w:pPr>
            <w:r w:rsidRPr="00163982">
              <w:rPr>
                <w:rFonts w:cs="Arial"/>
                <w:b/>
              </w:rPr>
              <w:t>Teplota vody:</w:t>
            </w:r>
          </w:p>
        </w:tc>
        <w:tc>
          <w:tcPr>
            <w:tcW w:w="3782" w:type="dxa"/>
            <w:shd w:val="clear" w:color="auto" w:fill="auto"/>
            <w:vAlign w:val="bottom"/>
          </w:tcPr>
          <w:p w14:paraId="1F38792F" w14:textId="77777777" w:rsidR="00605ED9" w:rsidRPr="00163982" w:rsidRDefault="00605ED9" w:rsidP="008C0005">
            <w:pPr>
              <w:spacing w:line="276" w:lineRule="auto"/>
              <w:rPr>
                <w:rFonts w:cs="Arial"/>
              </w:rPr>
            </w:pPr>
            <w:r>
              <w:rPr>
                <w:rFonts w:cs="Arial"/>
              </w:rPr>
              <w:t>14,7</w:t>
            </w:r>
            <w:r w:rsidRPr="00163982">
              <w:rPr>
                <w:rFonts w:cs="Arial"/>
              </w:rPr>
              <w:t xml:space="preserve"> °C</w:t>
            </w:r>
          </w:p>
        </w:tc>
      </w:tr>
      <w:tr w:rsidR="00605ED9" w:rsidRPr="00F401B6" w14:paraId="50674DDA" w14:textId="77777777" w:rsidTr="007160F9">
        <w:trPr>
          <w:trHeight w:val="414"/>
        </w:trPr>
        <w:tc>
          <w:tcPr>
            <w:tcW w:w="3198" w:type="dxa"/>
            <w:shd w:val="clear" w:color="auto" w:fill="auto"/>
            <w:vAlign w:val="bottom"/>
          </w:tcPr>
          <w:p w14:paraId="5AC39EAE" w14:textId="77777777" w:rsidR="00605ED9" w:rsidRPr="00163982" w:rsidRDefault="00605ED9" w:rsidP="008C0005">
            <w:pPr>
              <w:spacing w:line="276" w:lineRule="auto"/>
              <w:rPr>
                <w:rFonts w:cs="Arial"/>
                <w:b/>
              </w:rPr>
            </w:pPr>
            <w:r w:rsidRPr="00163982">
              <w:rPr>
                <w:rFonts w:cs="Arial"/>
                <w:b/>
              </w:rPr>
              <w:t>Vodivost vody:</w:t>
            </w:r>
          </w:p>
        </w:tc>
        <w:tc>
          <w:tcPr>
            <w:tcW w:w="3782" w:type="dxa"/>
            <w:shd w:val="clear" w:color="auto" w:fill="auto"/>
            <w:vAlign w:val="bottom"/>
          </w:tcPr>
          <w:p w14:paraId="1DAB51A1" w14:textId="77777777" w:rsidR="00605ED9" w:rsidRPr="00163982" w:rsidRDefault="00605ED9" w:rsidP="008C0005">
            <w:pPr>
              <w:spacing w:line="276" w:lineRule="auto"/>
              <w:rPr>
                <w:rFonts w:cs="Arial"/>
              </w:rPr>
            </w:pPr>
            <w:r>
              <w:rPr>
                <w:rFonts w:cs="Arial"/>
              </w:rPr>
              <w:t>496</w:t>
            </w:r>
            <w:r w:rsidRPr="00163982">
              <w:rPr>
                <w:rFonts w:cs="Arial"/>
              </w:rPr>
              <w:t xml:space="preserve"> µS</w:t>
            </w:r>
          </w:p>
        </w:tc>
      </w:tr>
      <w:tr w:rsidR="00605ED9" w:rsidRPr="00F401B6" w14:paraId="69CD5B4C" w14:textId="77777777" w:rsidTr="007160F9">
        <w:trPr>
          <w:trHeight w:val="414"/>
        </w:trPr>
        <w:tc>
          <w:tcPr>
            <w:tcW w:w="3198" w:type="dxa"/>
            <w:shd w:val="clear" w:color="auto" w:fill="auto"/>
            <w:vAlign w:val="bottom"/>
          </w:tcPr>
          <w:p w14:paraId="26227F29" w14:textId="77777777" w:rsidR="00605ED9" w:rsidRPr="00163982" w:rsidRDefault="00605ED9" w:rsidP="008C0005">
            <w:pPr>
              <w:spacing w:line="276" w:lineRule="auto"/>
              <w:rPr>
                <w:rFonts w:cs="Arial"/>
                <w:b/>
              </w:rPr>
            </w:pPr>
            <w:r w:rsidRPr="00163982">
              <w:rPr>
                <w:rFonts w:cs="Arial"/>
                <w:b/>
              </w:rPr>
              <w:t>Začátek úseku:</w:t>
            </w:r>
          </w:p>
        </w:tc>
        <w:tc>
          <w:tcPr>
            <w:tcW w:w="3782" w:type="dxa"/>
            <w:shd w:val="clear" w:color="auto" w:fill="auto"/>
            <w:vAlign w:val="bottom"/>
          </w:tcPr>
          <w:p w14:paraId="14750F01" w14:textId="77777777" w:rsidR="00605ED9" w:rsidRPr="007160F9" w:rsidRDefault="00605ED9" w:rsidP="00605ED9">
            <w:pPr>
              <w:pStyle w:val="Nadpis1"/>
              <w:numPr>
                <w:ilvl w:val="0"/>
                <w:numId w:val="0"/>
              </w:numPr>
              <w:shd w:val="clear" w:color="auto" w:fill="FFFFFF"/>
              <w:spacing w:before="0" w:after="0" w:line="276" w:lineRule="auto"/>
              <w:ind w:left="432" w:hanging="432"/>
              <w:rPr>
                <w:b w:val="0"/>
                <w:bCs w:val="0"/>
                <w:color w:val="000000"/>
                <w:sz w:val="24"/>
                <w:szCs w:val="24"/>
              </w:rPr>
            </w:pPr>
            <w:bookmarkStart w:id="14" w:name="_Toc12364962"/>
            <w:r w:rsidRPr="007160F9">
              <w:rPr>
                <w:b w:val="0"/>
                <w:bCs w:val="0"/>
                <w:color w:val="000000"/>
                <w:sz w:val="24"/>
                <w:szCs w:val="24"/>
              </w:rPr>
              <w:t>50°36'43.115"N, 13°53'11.516"E</w:t>
            </w:r>
            <w:bookmarkEnd w:id="14"/>
          </w:p>
        </w:tc>
      </w:tr>
      <w:tr w:rsidR="00605ED9" w:rsidRPr="00F401B6" w14:paraId="30F52AEF" w14:textId="77777777" w:rsidTr="007160F9">
        <w:trPr>
          <w:trHeight w:val="414"/>
        </w:trPr>
        <w:tc>
          <w:tcPr>
            <w:tcW w:w="3198" w:type="dxa"/>
            <w:shd w:val="clear" w:color="auto" w:fill="auto"/>
            <w:vAlign w:val="bottom"/>
          </w:tcPr>
          <w:p w14:paraId="06346CD2" w14:textId="77777777" w:rsidR="00605ED9" w:rsidRPr="00163982" w:rsidRDefault="00605ED9" w:rsidP="008C0005">
            <w:pPr>
              <w:spacing w:line="276" w:lineRule="auto"/>
              <w:rPr>
                <w:rFonts w:cs="Arial"/>
                <w:b/>
              </w:rPr>
            </w:pPr>
            <w:r w:rsidRPr="00163982">
              <w:rPr>
                <w:rFonts w:cs="Arial"/>
                <w:b/>
              </w:rPr>
              <w:t>Konec úseku:</w:t>
            </w:r>
          </w:p>
        </w:tc>
        <w:tc>
          <w:tcPr>
            <w:tcW w:w="3782" w:type="dxa"/>
            <w:shd w:val="clear" w:color="auto" w:fill="auto"/>
            <w:vAlign w:val="bottom"/>
          </w:tcPr>
          <w:p w14:paraId="243F7195" w14:textId="77777777" w:rsidR="00605ED9" w:rsidRPr="007160F9" w:rsidRDefault="00605ED9" w:rsidP="008C0005">
            <w:pPr>
              <w:spacing w:line="276" w:lineRule="auto"/>
              <w:rPr>
                <w:rFonts w:cs="Arial"/>
              </w:rPr>
            </w:pPr>
            <w:r w:rsidRPr="007160F9">
              <w:rPr>
                <w:rFonts w:cs="Arial"/>
              </w:rPr>
              <w:t>50°36'50.732"N, 13°53'6.553"E</w:t>
            </w:r>
          </w:p>
        </w:tc>
      </w:tr>
    </w:tbl>
    <w:p w14:paraId="2CE18F70" w14:textId="521BDEF8" w:rsidR="0064788C" w:rsidRDefault="00605ED9" w:rsidP="008B442F">
      <w:pPr>
        <w:pStyle w:val="Nadpis3"/>
      </w:pPr>
      <w:bookmarkStart w:id="15" w:name="_Toc12364963"/>
      <w:bookmarkEnd w:id="12"/>
      <w:bookmarkEnd w:id="13"/>
      <w:r>
        <w:t>Průzkum vyšších rostlin</w:t>
      </w:r>
      <w:bookmarkEnd w:id="15"/>
      <w:r>
        <w:t xml:space="preserve"> </w:t>
      </w:r>
    </w:p>
    <w:p w14:paraId="644877A1" w14:textId="77777777" w:rsidR="00A249E8" w:rsidRDefault="0064788C" w:rsidP="0064788C">
      <w:pPr>
        <w:spacing w:after="0"/>
      </w:pPr>
      <w:r w:rsidRPr="0043471C">
        <w:t xml:space="preserve">Terénní průzkum výskytu cévnatých rostlin </w:t>
      </w:r>
      <w:r>
        <w:t>byl</w:t>
      </w:r>
      <w:r w:rsidR="00A249E8">
        <w:t xml:space="preserve"> proveden ve dnech:</w:t>
      </w:r>
    </w:p>
    <w:p w14:paraId="4B224151" w14:textId="555D1138" w:rsidR="0064788C" w:rsidRPr="00A249E8" w:rsidRDefault="00173E66" w:rsidP="0064788C">
      <w:pPr>
        <w:spacing w:after="0"/>
      </w:pPr>
      <w:r>
        <w:t>5. 3</w:t>
      </w:r>
      <w:r w:rsidR="00B670AB">
        <w:t>. 201</w:t>
      </w:r>
      <w:r>
        <w:t xml:space="preserve">9, 15. 4. </w:t>
      </w:r>
      <w:r w:rsidR="0054723D">
        <w:t>2019 a</w:t>
      </w:r>
      <w:r w:rsidR="00265A4C">
        <w:t xml:space="preserve"> 20. </w:t>
      </w:r>
      <w:r>
        <w:t>5</w:t>
      </w:r>
      <w:r w:rsidR="00265A4C">
        <w:t>. 201</w:t>
      </w:r>
      <w:r>
        <w:t>9</w:t>
      </w:r>
      <w:r w:rsidR="00265A4C">
        <w:t xml:space="preserve">. </w:t>
      </w:r>
    </w:p>
    <w:p w14:paraId="7C30947E" w14:textId="520764BD" w:rsidR="000527C0" w:rsidRDefault="00605ED9" w:rsidP="00A249E8">
      <w:pPr>
        <w:pStyle w:val="Nadpis3"/>
      </w:pPr>
      <w:bookmarkStart w:id="16" w:name="_Toc12364964"/>
      <w:r>
        <w:t>Zoologický průzkum</w:t>
      </w:r>
      <w:bookmarkEnd w:id="16"/>
    </w:p>
    <w:p w14:paraId="7D618677" w14:textId="3CC7142C" w:rsidR="00605ED9" w:rsidRDefault="000527C0" w:rsidP="00605ED9">
      <w:pPr>
        <w:spacing w:after="0"/>
      </w:pPr>
      <w:r w:rsidRPr="002251C7">
        <w:t>Průzkum</w:t>
      </w:r>
      <w:r w:rsidR="00A249E8">
        <w:t xml:space="preserve"> zaměřený na obojživelníky</w:t>
      </w:r>
      <w:r w:rsidRPr="002251C7">
        <w:t xml:space="preserve"> byl </w:t>
      </w:r>
      <w:r w:rsidR="00A249E8">
        <w:t>proveden na obou</w:t>
      </w:r>
      <w:r>
        <w:t xml:space="preserve"> lokalit</w:t>
      </w:r>
      <w:r w:rsidR="00A249E8">
        <w:t xml:space="preserve">ách </w:t>
      </w:r>
      <w:r w:rsidR="00605ED9">
        <w:t xml:space="preserve">ve </w:t>
      </w:r>
      <w:r w:rsidR="00265A4C">
        <w:t>dne</w:t>
      </w:r>
      <w:r w:rsidR="00605ED9">
        <w:t>ch</w:t>
      </w:r>
      <w:r w:rsidR="00265A4C">
        <w:t xml:space="preserve"> </w:t>
      </w:r>
      <w:r w:rsidR="00605ED9">
        <w:t xml:space="preserve">15. 4. </w:t>
      </w:r>
      <w:r w:rsidR="0054723D">
        <w:t>2019 a</w:t>
      </w:r>
      <w:r w:rsidR="00605ED9">
        <w:t xml:space="preserve"> 20. 5. 2019 </w:t>
      </w:r>
      <w:r w:rsidR="00003360">
        <w:t>a</w:t>
      </w:r>
      <w:r w:rsidRPr="002251C7">
        <w:t xml:space="preserve"> bylo prozkoumáno i navazující prostředí, zejména možné biokoridory</w:t>
      </w:r>
      <w:bookmarkStart w:id="17" w:name="_Toc529630175"/>
      <w:bookmarkStart w:id="18" w:name="_Toc535243774"/>
      <w:r w:rsidR="00605ED9">
        <w:t xml:space="preserve">. </w:t>
      </w:r>
    </w:p>
    <w:p w14:paraId="65AACACD" w14:textId="62D786B2" w:rsidR="00DA393A" w:rsidRDefault="000527C0" w:rsidP="00DA393A">
      <w:pPr>
        <w:spacing w:after="0"/>
      </w:pPr>
      <w:r>
        <w:t>Průzkum bezobratlých živočichů</w:t>
      </w:r>
      <w:bookmarkEnd w:id="17"/>
      <w:bookmarkEnd w:id="18"/>
      <w:r w:rsidR="00605ED9">
        <w:t xml:space="preserve"> </w:t>
      </w:r>
      <w:r w:rsidR="001B6B7C">
        <w:t xml:space="preserve">ve dnech </w:t>
      </w:r>
      <w:r w:rsidR="00605ED9">
        <w:t xml:space="preserve">15. 4. </w:t>
      </w:r>
      <w:r w:rsidR="0054723D">
        <w:t>2019 a</w:t>
      </w:r>
      <w:r w:rsidR="00605ED9">
        <w:t xml:space="preserve"> 20. 5. 2019 </w:t>
      </w:r>
      <w:r w:rsidRPr="0043471C">
        <w:t xml:space="preserve">byly zjištěny druhy </w:t>
      </w:r>
      <w:r w:rsidR="00605ED9">
        <w:t>bezobratlých živočichů</w:t>
      </w:r>
      <w:r w:rsidRPr="0043471C">
        <w:t xml:space="preserve"> uvedené v</w:t>
      </w:r>
      <w:r w:rsidR="00D91647">
        <w:t> kapitole 6</w:t>
      </w:r>
      <w:r w:rsidRPr="0043471C">
        <w:t xml:space="preserve">. </w:t>
      </w:r>
      <w:bookmarkStart w:id="19" w:name="_Toc529630176"/>
    </w:p>
    <w:bookmarkEnd w:id="19"/>
    <w:p w14:paraId="12331E75" w14:textId="77777777" w:rsidR="000527C0" w:rsidRPr="009D606A" w:rsidRDefault="001B6B7C" w:rsidP="000527C0">
      <w:pPr>
        <w:spacing w:after="0"/>
      </w:pPr>
      <w:r>
        <w:t xml:space="preserve">Ornitologický průzkum probíhal v ranních hodinách metodou pro sčítání hnízdních okrsků. </w:t>
      </w:r>
      <w:r w:rsidR="000527C0" w:rsidRPr="009D606A">
        <w:t xml:space="preserve">Během průzkumu na lokalitě byly zjištěny druhy </w:t>
      </w:r>
      <w:r w:rsidR="000527C0">
        <w:t>ptáků uvedené v</w:t>
      </w:r>
      <w:r w:rsidR="00D91647">
        <w:t> kapitole 6.</w:t>
      </w:r>
      <w:r>
        <w:t xml:space="preserve"> </w:t>
      </w:r>
    </w:p>
    <w:p w14:paraId="4E243862" w14:textId="77777777" w:rsidR="006A50B2" w:rsidRDefault="00A91BCF" w:rsidP="006A50B2">
      <w:pPr>
        <w:pStyle w:val="Nadpis1"/>
      </w:pPr>
      <w:bookmarkStart w:id="20" w:name="_Toc12364965"/>
      <w:r>
        <w:lastRenderedPageBreak/>
        <w:t>Výsledky průzkumu</w:t>
      </w:r>
      <w:bookmarkEnd w:id="20"/>
      <w:r w:rsidR="00D930CA">
        <w:t xml:space="preserve"> </w:t>
      </w:r>
    </w:p>
    <w:p w14:paraId="3C890631" w14:textId="56C25D53" w:rsidR="00605ED9" w:rsidRPr="00247FC8" w:rsidRDefault="0096671C" w:rsidP="00605ED9">
      <w:pPr>
        <w:spacing w:line="276" w:lineRule="auto"/>
        <w:ind w:right="140"/>
        <w:rPr>
          <w:rFonts w:cs="Arial"/>
        </w:rPr>
      </w:pPr>
      <w:r>
        <w:t>Charakter</w:t>
      </w:r>
      <w:r w:rsidRPr="0096671C">
        <w:t xml:space="preserve"> vodního toku odpovídá podhorskému</w:t>
      </w:r>
      <w:r>
        <w:t xml:space="preserve"> </w:t>
      </w:r>
      <w:r w:rsidRPr="0096671C">
        <w:t>vodnímu toku.</w:t>
      </w:r>
      <w:r w:rsidR="00854210">
        <w:t xml:space="preserve"> </w:t>
      </w:r>
      <w:r w:rsidR="00605ED9">
        <w:rPr>
          <w:rFonts w:cs="Arial"/>
        </w:rPr>
        <w:t>V předmětném úseku toku Bystřice nebyl odloven žádný druh zvláště chráněného živočicha a nebyly nalezen ani zvláště chráněné druhy rostlin. V tomto úseku</w:t>
      </w:r>
      <w:r w:rsidR="00605ED9" w:rsidRPr="00247FC8">
        <w:rPr>
          <w:rFonts w:cs="Arial"/>
        </w:rPr>
        <w:t xml:space="preserve"> </w:t>
      </w:r>
      <w:r w:rsidR="00605ED9">
        <w:rPr>
          <w:rFonts w:cs="Arial"/>
        </w:rPr>
        <w:t xml:space="preserve">byly zaznamenány tři druhy ryb, viz tabulka, typické pro toto pásmo. Jejich populace je zde </w:t>
      </w:r>
      <w:r w:rsidR="00605ED9" w:rsidRPr="00247FC8">
        <w:rPr>
          <w:rFonts w:cs="Arial"/>
        </w:rPr>
        <w:t xml:space="preserve">stabilní, schopná přirozené reprodukce. Velikostní </w:t>
      </w:r>
      <w:r w:rsidR="00605ED9">
        <w:rPr>
          <w:rFonts w:cs="Arial"/>
        </w:rPr>
        <w:t xml:space="preserve">a věkové </w:t>
      </w:r>
      <w:r w:rsidR="00605ED9" w:rsidRPr="00247FC8">
        <w:rPr>
          <w:rFonts w:cs="Arial"/>
        </w:rPr>
        <w:t xml:space="preserve">složení odlovených jedinců </w:t>
      </w:r>
      <w:r w:rsidR="00605ED9">
        <w:rPr>
          <w:rFonts w:cs="Arial"/>
        </w:rPr>
        <w:t>představují jednoleté až čtyřleté věkové kategorie.</w:t>
      </w:r>
      <w:r w:rsidR="00605ED9" w:rsidRPr="00247FC8">
        <w:rPr>
          <w:rFonts w:cs="Arial"/>
        </w:rPr>
        <w:t xml:space="preserve"> </w:t>
      </w:r>
      <w:r w:rsidR="00605ED9">
        <w:rPr>
          <w:rFonts w:cs="Arial"/>
        </w:rPr>
        <w:t>Předmětný úsek se nachází v blízkosti ústí do vodního toku Bílina. Z tohoto hlediska může být zřejmé, že mnozí jedinci ryb zde přirozeně migrují za různými účely.</w:t>
      </w:r>
    </w:p>
    <w:p w14:paraId="3D9B22BE" w14:textId="77777777" w:rsidR="00605ED9" w:rsidRDefault="00854210" w:rsidP="00605ED9">
      <w:r>
        <w:t xml:space="preserve">Z hlediska rostlinných druhů byly nalezeny běžně se vyskytující druhy doprovázející vodní toky. Dále jsou přítomny druhy charakteristické pro urbanizovaná území. </w:t>
      </w:r>
    </w:p>
    <w:p w14:paraId="783B9504" w14:textId="36177974" w:rsidR="00C46D20" w:rsidRDefault="00BE7D9F" w:rsidP="00605ED9">
      <w:pPr>
        <w:pStyle w:val="Nadpis2"/>
      </w:pPr>
      <w:bookmarkStart w:id="21" w:name="_Toc12364966"/>
      <w:r>
        <w:t>Seznam rostlinných druhů</w:t>
      </w:r>
      <w:bookmarkEnd w:id="21"/>
    </w:p>
    <w:p w14:paraId="20D0C346" w14:textId="77777777" w:rsidR="00C46D20" w:rsidRDefault="00C46D20" w:rsidP="00C46D20">
      <w:r w:rsidRPr="000B3102">
        <w:rPr>
          <w:i/>
        </w:rPr>
        <w:t xml:space="preserve">Alliaria petiolata </w:t>
      </w:r>
      <w:r w:rsidR="0012279C">
        <w:rPr>
          <w:i/>
        </w:rPr>
        <w:tab/>
      </w:r>
      <w:r w:rsidR="0012279C">
        <w:rPr>
          <w:i/>
        </w:rPr>
        <w:tab/>
      </w:r>
      <w:r>
        <w:t>česnáček lékařský</w:t>
      </w:r>
    </w:p>
    <w:p w14:paraId="03E021FC" w14:textId="77777777" w:rsidR="00C46D20" w:rsidRDefault="00C46D20" w:rsidP="00C46D20">
      <w:r w:rsidRPr="000B3102">
        <w:rPr>
          <w:i/>
        </w:rPr>
        <w:t xml:space="preserve">Alnus glutinosa </w:t>
      </w:r>
      <w:r w:rsidR="0012279C">
        <w:rPr>
          <w:i/>
        </w:rPr>
        <w:tab/>
      </w:r>
      <w:r w:rsidR="0012279C">
        <w:rPr>
          <w:i/>
        </w:rPr>
        <w:tab/>
      </w:r>
      <w:r>
        <w:t>olše lepkavá</w:t>
      </w:r>
    </w:p>
    <w:p w14:paraId="488473F3" w14:textId="77777777" w:rsidR="00C46D20" w:rsidRDefault="00C46D20" w:rsidP="00C46D20">
      <w:r w:rsidRPr="000B3102">
        <w:rPr>
          <w:i/>
        </w:rPr>
        <w:t xml:space="preserve">Angelica sylvestris </w:t>
      </w:r>
      <w:r w:rsidR="0012279C">
        <w:rPr>
          <w:i/>
        </w:rPr>
        <w:tab/>
      </w:r>
      <w:r w:rsidR="0012279C">
        <w:rPr>
          <w:i/>
        </w:rPr>
        <w:tab/>
      </w:r>
      <w:r>
        <w:t>děhel lesní</w:t>
      </w:r>
    </w:p>
    <w:p w14:paraId="4FAFA9B2" w14:textId="4C6C7C1C" w:rsidR="00C46D20" w:rsidRDefault="00C46D20" w:rsidP="00C46D20">
      <w:r w:rsidRPr="000B3102">
        <w:rPr>
          <w:i/>
        </w:rPr>
        <w:t xml:space="preserve">Artemisia </w:t>
      </w:r>
      <w:r w:rsidR="0054723D" w:rsidRPr="000B3102">
        <w:rPr>
          <w:i/>
        </w:rPr>
        <w:t xml:space="preserve">vulgaris </w:t>
      </w:r>
      <w:r w:rsidR="0054723D">
        <w:rPr>
          <w:i/>
        </w:rPr>
        <w:tab/>
      </w:r>
      <w:r w:rsidR="0012279C">
        <w:rPr>
          <w:i/>
        </w:rPr>
        <w:tab/>
      </w:r>
      <w:r w:rsidRPr="000B3102">
        <w:t>pelyněk</w:t>
      </w:r>
      <w:r w:rsidRPr="000B3102">
        <w:rPr>
          <w:i/>
        </w:rPr>
        <w:t xml:space="preserve"> </w:t>
      </w:r>
      <w:r>
        <w:t>čenobýl</w:t>
      </w:r>
    </w:p>
    <w:p w14:paraId="210DDF84" w14:textId="77777777" w:rsidR="00C46D20" w:rsidRDefault="00C46D20" w:rsidP="00C46D20">
      <w:r w:rsidRPr="000B3102">
        <w:rPr>
          <w:i/>
        </w:rPr>
        <w:t>Carex sp.</w:t>
      </w:r>
      <w:r w:rsidR="0012279C">
        <w:rPr>
          <w:i/>
        </w:rPr>
        <w:tab/>
      </w:r>
      <w:r w:rsidR="0012279C">
        <w:tab/>
      </w:r>
      <w:r w:rsidR="0012279C">
        <w:tab/>
      </w:r>
      <w:r>
        <w:t>ostřice</w:t>
      </w:r>
    </w:p>
    <w:p w14:paraId="5EDD83A7" w14:textId="77777777" w:rsidR="00C82D9B" w:rsidRDefault="00C82D9B" w:rsidP="00C46D20">
      <w:pPr>
        <w:sectPr w:rsidR="00C82D9B" w:rsidSect="000F0B5C">
          <w:type w:val="continuous"/>
          <w:pgSz w:w="11906" w:h="16838" w:code="9"/>
          <w:pgMar w:top="720" w:right="720" w:bottom="720" w:left="720" w:header="709" w:footer="709" w:gutter="0"/>
          <w:pgBorders w:offsetFrom="page">
            <w:top w:val="single" w:sz="4" w:space="24" w:color="008080" w:shadow="1"/>
            <w:left w:val="single" w:sz="4" w:space="24" w:color="008080" w:shadow="1"/>
            <w:bottom w:val="single" w:sz="4" w:space="24" w:color="008080" w:shadow="1"/>
            <w:right w:val="single" w:sz="4" w:space="24" w:color="008080" w:shadow="1"/>
          </w:pgBorders>
          <w:cols w:space="708"/>
          <w:titlePg/>
          <w:docGrid w:linePitch="360"/>
        </w:sectPr>
      </w:pPr>
    </w:p>
    <w:p w14:paraId="42F5E67A" w14:textId="77777777" w:rsidR="00C46D20" w:rsidRDefault="00C46D20" w:rsidP="00C46D20">
      <w:r w:rsidRPr="000B3102">
        <w:rPr>
          <w:i/>
        </w:rPr>
        <w:t>Fraxinus excelsior</w:t>
      </w:r>
      <w:r>
        <w:t xml:space="preserve"> </w:t>
      </w:r>
      <w:r w:rsidR="0012279C">
        <w:tab/>
      </w:r>
      <w:r w:rsidR="0012279C">
        <w:tab/>
      </w:r>
      <w:r>
        <w:t>jasan ztepilý</w:t>
      </w:r>
    </w:p>
    <w:p w14:paraId="3E96692E" w14:textId="77777777" w:rsidR="00C46D20" w:rsidRDefault="00C46D20" w:rsidP="00C46D20">
      <w:r w:rsidRPr="000B3102">
        <w:rPr>
          <w:i/>
        </w:rPr>
        <w:t>Galium aparine</w:t>
      </w:r>
      <w:r>
        <w:t xml:space="preserve"> </w:t>
      </w:r>
      <w:r w:rsidR="0012279C">
        <w:tab/>
      </w:r>
      <w:r w:rsidR="0012279C">
        <w:tab/>
      </w:r>
      <w:r>
        <w:t>svízel přítula</w:t>
      </w:r>
    </w:p>
    <w:p w14:paraId="2B4DD5D7" w14:textId="77777777" w:rsidR="00C46D20" w:rsidRDefault="00C46D20" w:rsidP="00C46D20">
      <w:r w:rsidRPr="000B3102">
        <w:rPr>
          <w:i/>
        </w:rPr>
        <w:t>Geum urbanum</w:t>
      </w:r>
      <w:r>
        <w:t xml:space="preserve"> </w:t>
      </w:r>
      <w:r w:rsidR="0012279C">
        <w:tab/>
      </w:r>
      <w:r w:rsidR="0012279C">
        <w:tab/>
      </w:r>
      <w:r>
        <w:t>kuklík městský</w:t>
      </w:r>
    </w:p>
    <w:p w14:paraId="6411618F" w14:textId="77777777" w:rsidR="00C46D20" w:rsidRDefault="00C46D20" w:rsidP="00C46D20">
      <w:r w:rsidRPr="000B3102">
        <w:rPr>
          <w:i/>
        </w:rPr>
        <w:t>Chelidonium majus</w:t>
      </w:r>
      <w:r>
        <w:t xml:space="preserve"> </w:t>
      </w:r>
      <w:r w:rsidR="0012279C">
        <w:tab/>
      </w:r>
      <w:r w:rsidR="0012279C">
        <w:tab/>
      </w:r>
      <w:r>
        <w:t>vlaštovičník větší</w:t>
      </w:r>
    </w:p>
    <w:p w14:paraId="26A29319" w14:textId="77777777" w:rsidR="00C46D20" w:rsidRDefault="00C46D20" w:rsidP="00C46D20">
      <w:r w:rsidRPr="000B3102">
        <w:rPr>
          <w:i/>
        </w:rPr>
        <w:t>Ranunculus repens</w:t>
      </w:r>
      <w:r>
        <w:t xml:space="preserve"> </w:t>
      </w:r>
      <w:r w:rsidR="0012279C">
        <w:tab/>
      </w:r>
      <w:r>
        <w:t>pryskyřník plazivý</w:t>
      </w:r>
    </w:p>
    <w:p w14:paraId="45F1FD86" w14:textId="77777777" w:rsidR="00C46D20" w:rsidRDefault="00C46D20" w:rsidP="00C46D20">
      <w:r w:rsidRPr="000B3102">
        <w:rPr>
          <w:i/>
        </w:rPr>
        <w:t>Sambucus nigra</w:t>
      </w:r>
      <w:r>
        <w:t xml:space="preserve"> </w:t>
      </w:r>
      <w:r w:rsidR="0012279C">
        <w:tab/>
      </w:r>
      <w:r w:rsidR="0012279C">
        <w:tab/>
      </w:r>
      <w:r>
        <w:t>bez černý</w:t>
      </w:r>
    </w:p>
    <w:p w14:paraId="2F0E7CAC" w14:textId="77777777" w:rsidR="00C46D20" w:rsidRDefault="00C46D20" w:rsidP="00C46D20">
      <w:r w:rsidRPr="000B3102">
        <w:rPr>
          <w:i/>
        </w:rPr>
        <w:t>Stellaria media</w:t>
      </w:r>
      <w:r>
        <w:t xml:space="preserve"> </w:t>
      </w:r>
      <w:r w:rsidR="0012279C">
        <w:tab/>
      </w:r>
      <w:r w:rsidR="0012279C">
        <w:tab/>
      </w:r>
      <w:r>
        <w:t xml:space="preserve">ptačinec </w:t>
      </w:r>
      <w:r w:rsidR="0012279C">
        <w:t>ž</w:t>
      </w:r>
      <w:r>
        <w:t>abinec</w:t>
      </w:r>
    </w:p>
    <w:p w14:paraId="59D194CB" w14:textId="77777777" w:rsidR="00C46D20" w:rsidRDefault="00C46D20" w:rsidP="00C46D20">
      <w:r w:rsidRPr="000B3102">
        <w:rPr>
          <w:i/>
        </w:rPr>
        <w:t>Urtica dioica</w:t>
      </w:r>
      <w:r>
        <w:t xml:space="preserve"> </w:t>
      </w:r>
      <w:r w:rsidR="0012279C">
        <w:tab/>
      </w:r>
      <w:r w:rsidR="0012279C">
        <w:tab/>
      </w:r>
      <w:r w:rsidR="0012279C">
        <w:tab/>
      </w:r>
      <w:r>
        <w:t>kopřiva dvoudomá</w:t>
      </w:r>
    </w:p>
    <w:p w14:paraId="5846266E" w14:textId="77777777" w:rsidR="00C46D20" w:rsidRPr="008C75E1" w:rsidRDefault="00C46D20" w:rsidP="00C46D20">
      <w:r w:rsidRPr="000B3102">
        <w:rPr>
          <w:i/>
        </w:rPr>
        <w:t>Veronica chamaedrys</w:t>
      </w:r>
      <w:r>
        <w:t xml:space="preserve"> </w:t>
      </w:r>
      <w:r w:rsidR="0012279C">
        <w:tab/>
      </w:r>
      <w:r>
        <w:t>rozrazil rezekvítek</w:t>
      </w:r>
    </w:p>
    <w:p w14:paraId="163D3F60" w14:textId="77777777" w:rsidR="00C46D20" w:rsidRDefault="00C46D20" w:rsidP="00E54FEA">
      <w:pPr>
        <w:sectPr w:rsidR="00C46D20" w:rsidSect="000F0B5C">
          <w:type w:val="continuous"/>
          <w:pgSz w:w="11906" w:h="16838" w:code="9"/>
          <w:pgMar w:top="720" w:right="720" w:bottom="720" w:left="720" w:header="709" w:footer="709" w:gutter="0"/>
          <w:pgBorders w:offsetFrom="page">
            <w:top w:val="single" w:sz="4" w:space="24" w:color="008080" w:shadow="1"/>
            <w:left w:val="single" w:sz="4" w:space="24" w:color="008080" w:shadow="1"/>
            <w:bottom w:val="single" w:sz="4" w:space="24" w:color="008080" w:shadow="1"/>
            <w:right w:val="single" w:sz="4" w:space="24" w:color="008080" w:shadow="1"/>
          </w:pgBorders>
          <w:cols w:space="708"/>
          <w:titlePg/>
          <w:docGrid w:linePitch="360"/>
        </w:sectPr>
      </w:pPr>
    </w:p>
    <w:p w14:paraId="46B5118D" w14:textId="77777777" w:rsidR="00AD30BE" w:rsidRDefault="00AD30BE" w:rsidP="00E54FEA"/>
    <w:p w14:paraId="65016138" w14:textId="77777777" w:rsidR="00B94F02" w:rsidRDefault="00BE7D9F" w:rsidP="00DA611C">
      <w:pPr>
        <w:pStyle w:val="Nadpis2"/>
      </w:pPr>
      <w:bookmarkStart w:id="22" w:name="_Toc12364967"/>
      <w:r>
        <w:lastRenderedPageBreak/>
        <w:t>Seznam živočišných druhů</w:t>
      </w:r>
      <w:bookmarkEnd w:id="22"/>
    </w:p>
    <w:p w14:paraId="00FB9BDB" w14:textId="4AB0E340" w:rsidR="006C0DF8" w:rsidRDefault="00605ED9" w:rsidP="00265A4C">
      <w:pPr>
        <w:pStyle w:val="Nadpis3"/>
      </w:pPr>
      <w:bookmarkStart w:id="23" w:name="_Toc12364968"/>
      <w:r>
        <w:t>Ryby</w:t>
      </w:r>
      <w:bookmarkEnd w:id="23"/>
    </w:p>
    <w:p w14:paraId="7F0AF7AC" w14:textId="77777777" w:rsidR="007160F9" w:rsidRPr="007160F9" w:rsidRDefault="007160F9" w:rsidP="007160F9"/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64"/>
        <w:gridCol w:w="4178"/>
        <w:gridCol w:w="2671"/>
      </w:tblGrid>
      <w:tr w:rsidR="00605ED9" w:rsidRPr="001B20CC" w14:paraId="611242E2" w14:textId="77777777" w:rsidTr="001B20CC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B243CE" w14:textId="77777777" w:rsidR="00605ED9" w:rsidRPr="001B20CC" w:rsidRDefault="00605ED9" w:rsidP="008C0005">
            <w:pPr>
              <w:jc w:val="center"/>
              <w:rPr>
                <w:rFonts w:cs="Arial"/>
                <w:b/>
                <w:szCs w:val="20"/>
              </w:rPr>
            </w:pPr>
            <w:r w:rsidRPr="001B20CC">
              <w:rPr>
                <w:rFonts w:cs="Arial"/>
                <w:b/>
                <w:szCs w:val="20"/>
              </w:rPr>
              <w:t>Zjištěný druh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E03045" w14:textId="77777777" w:rsidR="00605ED9" w:rsidRPr="001B20CC" w:rsidRDefault="00605ED9" w:rsidP="008C0005">
            <w:pPr>
              <w:jc w:val="center"/>
              <w:rPr>
                <w:rFonts w:cs="Arial"/>
                <w:b/>
                <w:szCs w:val="20"/>
              </w:rPr>
            </w:pPr>
            <w:r w:rsidRPr="001B20CC">
              <w:rPr>
                <w:rFonts w:cs="Arial"/>
                <w:b/>
                <w:szCs w:val="20"/>
              </w:rPr>
              <w:t>Počet zaznamenaných jedinců (ks)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89969" w14:textId="77777777" w:rsidR="00605ED9" w:rsidRPr="001B20CC" w:rsidRDefault="00605ED9" w:rsidP="008C0005">
            <w:pPr>
              <w:jc w:val="center"/>
              <w:rPr>
                <w:rFonts w:cs="Arial"/>
                <w:b/>
                <w:szCs w:val="20"/>
              </w:rPr>
            </w:pPr>
            <w:r w:rsidRPr="001B20CC">
              <w:rPr>
                <w:rFonts w:cs="Arial"/>
                <w:b/>
                <w:szCs w:val="20"/>
              </w:rPr>
              <w:t>Průměrná délka (mm)</w:t>
            </w:r>
          </w:p>
        </w:tc>
      </w:tr>
      <w:tr w:rsidR="00605ED9" w:rsidRPr="001B20CC" w14:paraId="7D742F74" w14:textId="77777777" w:rsidTr="001B20CC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9CCDF7" w14:textId="77777777" w:rsidR="00605ED9" w:rsidRPr="001B20CC" w:rsidRDefault="00605ED9" w:rsidP="008C0005">
            <w:pPr>
              <w:rPr>
                <w:rFonts w:cs="Arial"/>
                <w:bCs/>
              </w:rPr>
            </w:pPr>
            <w:r w:rsidRPr="001B20CC">
              <w:rPr>
                <w:rFonts w:cs="Arial"/>
                <w:bCs/>
              </w:rPr>
              <w:t>hrouzek obecný</w:t>
            </w:r>
          </w:p>
          <w:p w14:paraId="5E964BDA" w14:textId="77777777" w:rsidR="00605ED9" w:rsidRPr="001B20CC" w:rsidRDefault="00605ED9" w:rsidP="008C0005">
            <w:pPr>
              <w:rPr>
                <w:rFonts w:cs="Arial"/>
                <w:bCs/>
                <w:szCs w:val="20"/>
                <w:highlight w:val="yellow"/>
              </w:rPr>
            </w:pPr>
            <w:r w:rsidRPr="001B20CC">
              <w:rPr>
                <w:rFonts w:cs="Arial"/>
                <w:bCs/>
              </w:rPr>
              <w:t>(</w:t>
            </w:r>
            <w:r w:rsidRPr="001B20CC">
              <w:rPr>
                <w:rFonts w:cs="Arial"/>
                <w:bCs/>
                <w:i/>
                <w:sz w:val="22"/>
              </w:rPr>
              <w:t>Gobio gobio</w:t>
            </w:r>
            <w:r w:rsidRPr="001B20CC">
              <w:rPr>
                <w:rFonts w:cs="Arial"/>
                <w:bCs/>
              </w:rPr>
              <w:t>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E8E334" w14:textId="77777777" w:rsidR="00605ED9" w:rsidRPr="001B20CC" w:rsidRDefault="00605ED9" w:rsidP="008C0005">
            <w:pPr>
              <w:jc w:val="center"/>
              <w:rPr>
                <w:rFonts w:cs="Arial"/>
                <w:bCs/>
              </w:rPr>
            </w:pPr>
            <w:r w:rsidRPr="001B20CC">
              <w:rPr>
                <w:rFonts w:cs="Arial"/>
                <w:bCs/>
              </w:rPr>
              <w:t>11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12924" w14:textId="77777777" w:rsidR="00605ED9" w:rsidRPr="001B20CC" w:rsidRDefault="00605ED9" w:rsidP="008C0005">
            <w:pPr>
              <w:jc w:val="center"/>
              <w:rPr>
                <w:rFonts w:cs="Arial"/>
                <w:bCs/>
              </w:rPr>
            </w:pPr>
            <w:r w:rsidRPr="001B20CC">
              <w:rPr>
                <w:rFonts w:cs="Arial"/>
                <w:bCs/>
              </w:rPr>
              <w:t>117</w:t>
            </w:r>
          </w:p>
        </w:tc>
      </w:tr>
      <w:tr w:rsidR="00605ED9" w:rsidRPr="001B20CC" w14:paraId="66B39A9E" w14:textId="77777777" w:rsidTr="001B20CC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4D6C33" w14:textId="77777777" w:rsidR="00605ED9" w:rsidRPr="001B20CC" w:rsidRDefault="00605ED9" w:rsidP="008C0005">
            <w:pPr>
              <w:rPr>
                <w:rFonts w:cs="Arial"/>
                <w:bCs/>
              </w:rPr>
            </w:pPr>
            <w:r w:rsidRPr="001B20CC">
              <w:rPr>
                <w:rFonts w:cs="Arial"/>
                <w:bCs/>
              </w:rPr>
              <w:t>jelec tloušť</w:t>
            </w:r>
          </w:p>
          <w:p w14:paraId="4E3CD27E" w14:textId="77777777" w:rsidR="00605ED9" w:rsidRPr="001B20CC" w:rsidRDefault="00605ED9" w:rsidP="008C0005">
            <w:pPr>
              <w:rPr>
                <w:rFonts w:cs="Arial"/>
                <w:bCs/>
                <w:i/>
                <w:szCs w:val="20"/>
              </w:rPr>
            </w:pPr>
            <w:r w:rsidRPr="001B20CC">
              <w:rPr>
                <w:rFonts w:cs="Arial"/>
                <w:bCs/>
              </w:rPr>
              <w:t>(</w:t>
            </w:r>
            <w:r w:rsidRPr="001B20CC">
              <w:rPr>
                <w:rFonts w:cs="Arial"/>
                <w:bCs/>
                <w:i/>
                <w:sz w:val="22"/>
              </w:rPr>
              <w:t>Leuciscus cephalus</w:t>
            </w:r>
            <w:r w:rsidRPr="001B20CC">
              <w:rPr>
                <w:rFonts w:cs="Arial"/>
                <w:bCs/>
                <w:shd w:val="clear" w:color="auto" w:fill="FFFFFF"/>
              </w:rPr>
              <w:t>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641041" w14:textId="77777777" w:rsidR="00605ED9" w:rsidRPr="001B20CC" w:rsidRDefault="00605ED9" w:rsidP="008C0005">
            <w:pPr>
              <w:jc w:val="center"/>
              <w:rPr>
                <w:rFonts w:cs="Arial"/>
                <w:bCs/>
              </w:rPr>
            </w:pPr>
            <w:r w:rsidRPr="001B20CC">
              <w:rPr>
                <w:rFonts w:cs="Arial"/>
                <w:bCs/>
              </w:rPr>
              <w:t>23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05758" w14:textId="77777777" w:rsidR="00605ED9" w:rsidRPr="001B20CC" w:rsidRDefault="00605ED9" w:rsidP="008C0005">
            <w:pPr>
              <w:jc w:val="center"/>
              <w:rPr>
                <w:rFonts w:cs="Arial"/>
                <w:bCs/>
              </w:rPr>
            </w:pPr>
            <w:r w:rsidRPr="001B20CC">
              <w:rPr>
                <w:rFonts w:cs="Arial"/>
                <w:bCs/>
              </w:rPr>
              <w:t>187</w:t>
            </w:r>
          </w:p>
        </w:tc>
      </w:tr>
      <w:tr w:rsidR="00605ED9" w:rsidRPr="001B20CC" w14:paraId="7C120170" w14:textId="77777777" w:rsidTr="001B20CC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F7C76" w14:textId="77777777" w:rsidR="00605ED9" w:rsidRPr="001B20CC" w:rsidRDefault="00605ED9" w:rsidP="008C0005">
            <w:pPr>
              <w:rPr>
                <w:rFonts w:cs="Arial"/>
                <w:bCs/>
              </w:rPr>
            </w:pPr>
            <w:r w:rsidRPr="001B20CC">
              <w:rPr>
                <w:rFonts w:cs="Arial"/>
                <w:bCs/>
              </w:rPr>
              <w:t>mřenka mramorovaná</w:t>
            </w:r>
          </w:p>
          <w:p w14:paraId="05968546" w14:textId="77777777" w:rsidR="00605ED9" w:rsidRPr="001B20CC" w:rsidRDefault="00605ED9" w:rsidP="008C0005">
            <w:pPr>
              <w:rPr>
                <w:rFonts w:cs="Arial"/>
                <w:bCs/>
                <w:szCs w:val="20"/>
              </w:rPr>
            </w:pPr>
            <w:r w:rsidRPr="001B20CC">
              <w:rPr>
                <w:rFonts w:cs="Arial"/>
                <w:bCs/>
              </w:rPr>
              <w:t>(</w:t>
            </w:r>
            <w:r w:rsidRPr="001B20CC">
              <w:rPr>
                <w:rFonts w:cs="Arial"/>
                <w:bCs/>
                <w:i/>
                <w:sz w:val="22"/>
              </w:rPr>
              <w:t>Barbatula barbatula</w:t>
            </w:r>
            <w:r w:rsidRPr="001B20CC">
              <w:rPr>
                <w:rFonts w:cs="Arial"/>
                <w:bCs/>
              </w:rPr>
              <w:t>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39010" w14:textId="77777777" w:rsidR="00605ED9" w:rsidRPr="001B20CC" w:rsidRDefault="00605ED9" w:rsidP="008C0005">
            <w:pPr>
              <w:jc w:val="center"/>
              <w:rPr>
                <w:rFonts w:cs="Arial"/>
                <w:bCs/>
              </w:rPr>
            </w:pPr>
            <w:r w:rsidRPr="001B20CC">
              <w:rPr>
                <w:rFonts w:cs="Arial"/>
                <w:bCs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3ABA83" w14:textId="77777777" w:rsidR="00605ED9" w:rsidRPr="001B20CC" w:rsidRDefault="00605ED9" w:rsidP="008C0005">
            <w:pPr>
              <w:jc w:val="center"/>
              <w:rPr>
                <w:rFonts w:cs="Arial"/>
                <w:bCs/>
              </w:rPr>
            </w:pPr>
            <w:r w:rsidRPr="001B20CC">
              <w:rPr>
                <w:rFonts w:cs="Arial"/>
                <w:bCs/>
              </w:rPr>
              <w:t>103</w:t>
            </w:r>
          </w:p>
        </w:tc>
      </w:tr>
    </w:tbl>
    <w:p w14:paraId="581CCB57" w14:textId="77777777" w:rsidR="007160F9" w:rsidRDefault="007160F9" w:rsidP="007160F9">
      <w:pPr>
        <w:pStyle w:val="Nadpis3"/>
        <w:numPr>
          <w:ilvl w:val="0"/>
          <w:numId w:val="0"/>
        </w:numPr>
        <w:ind w:left="720"/>
      </w:pPr>
      <w:bookmarkStart w:id="24" w:name="_Toc12364969"/>
    </w:p>
    <w:p w14:paraId="45FFA037" w14:textId="62CC7120" w:rsidR="00605ED9" w:rsidRPr="00605ED9" w:rsidRDefault="00605ED9" w:rsidP="00605ED9">
      <w:pPr>
        <w:pStyle w:val="Nadpis3"/>
      </w:pPr>
      <w:r>
        <w:t>Ostatní obratlovci</w:t>
      </w:r>
      <w:bookmarkEnd w:id="24"/>
    </w:p>
    <w:p w14:paraId="6BE4B8F2" w14:textId="2136C7C7" w:rsidR="00854210" w:rsidRDefault="00854210" w:rsidP="00BE7D9F">
      <w:r w:rsidRPr="000B3102">
        <w:rPr>
          <w:i/>
        </w:rPr>
        <w:t>Apodemus sylvaticus</w:t>
      </w:r>
      <w:r>
        <w:t xml:space="preserve"> </w:t>
      </w:r>
      <w:r>
        <w:tab/>
      </w:r>
      <w:r>
        <w:tab/>
        <w:t>Myšice křovinná</w:t>
      </w:r>
    </w:p>
    <w:p w14:paraId="40980E8F" w14:textId="77777777" w:rsidR="00854210" w:rsidRPr="007076AF" w:rsidRDefault="00854210" w:rsidP="00BE7D9F">
      <w:r w:rsidRPr="007076AF">
        <w:rPr>
          <w:i/>
        </w:rPr>
        <w:t>Arvicola amphibius</w:t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t xml:space="preserve">Hryzec vodní </w:t>
      </w:r>
    </w:p>
    <w:p w14:paraId="3AAB8DEE" w14:textId="77777777" w:rsidR="00854210" w:rsidRDefault="00854210" w:rsidP="00BE7D9F">
      <w:r w:rsidRPr="000B3102">
        <w:rPr>
          <w:i/>
        </w:rPr>
        <w:t>Carduelis carduelis</w:t>
      </w:r>
      <w:bookmarkStart w:id="25" w:name="_GoBack"/>
      <w:bookmarkEnd w:id="25"/>
      <w:r>
        <w:t xml:space="preserve"> </w:t>
      </w:r>
      <w:r>
        <w:tab/>
      </w:r>
      <w:r>
        <w:tab/>
      </w:r>
      <w:r>
        <w:tab/>
        <w:t>Stehlík obecný</w:t>
      </w:r>
    </w:p>
    <w:p w14:paraId="18BF344C" w14:textId="77777777" w:rsidR="00854210" w:rsidRDefault="00854210" w:rsidP="00BE7D9F">
      <w:r w:rsidRPr="000B3102">
        <w:rPr>
          <w:i/>
        </w:rPr>
        <w:t>Emberiza citrinella</w:t>
      </w:r>
      <w:r>
        <w:t xml:space="preserve"> </w:t>
      </w:r>
      <w:r>
        <w:tab/>
      </w:r>
      <w:r>
        <w:tab/>
      </w:r>
      <w:r>
        <w:tab/>
        <w:t>Strnad obecný</w:t>
      </w:r>
    </w:p>
    <w:p w14:paraId="7A45FA8F" w14:textId="77777777" w:rsidR="00854210" w:rsidRDefault="00854210" w:rsidP="00BE7D9F">
      <w:r w:rsidRPr="000B3102">
        <w:rPr>
          <w:i/>
        </w:rPr>
        <w:t>Erithacus rubecula</w:t>
      </w:r>
      <w:r>
        <w:t xml:space="preserve"> </w:t>
      </w:r>
      <w:r>
        <w:tab/>
      </w:r>
      <w:r>
        <w:tab/>
      </w:r>
      <w:r>
        <w:tab/>
        <w:t>Červenka obecná</w:t>
      </w:r>
    </w:p>
    <w:p w14:paraId="69AA2D91" w14:textId="77777777" w:rsidR="00854210" w:rsidRDefault="00854210" w:rsidP="00BE7D9F">
      <w:r w:rsidRPr="000B3102">
        <w:rPr>
          <w:i/>
        </w:rPr>
        <w:t>Garrulus glandarius</w:t>
      </w:r>
      <w:r>
        <w:t xml:space="preserve"> </w:t>
      </w:r>
      <w:r>
        <w:tab/>
      </w:r>
      <w:r>
        <w:tab/>
        <w:t>Sojka obecná</w:t>
      </w:r>
    </w:p>
    <w:p w14:paraId="49C3017B" w14:textId="77777777" w:rsidR="00854210" w:rsidRDefault="00854210" w:rsidP="00BE7D9F">
      <w:r w:rsidRPr="000B3102">
        <w:rPr>
          <w:i/>
        </w:rPr>
        <w:t>Lepus europaeus</w:t>
      </w:r>
      <w:r>
        <w:t xml:space="preserve"> </w:t>
      </w:r>
      <w:r>
        <w:tab/>
      </w:r>
      <w:r>
        <w:tab/>
      </w:r>
      <w:r>
        <w:tab/>
        <w:t>Zajíc polní</w:t>
      </w:r>
    </w:p>
    <w:p w14:paraId="591CABF7" w14:textId="77777777" w:rsidR="00854210" w:rsidRDefault="00854210" w:rsidP="00BE7D9F">
      <w:r w:rsidRPr="000B3102">
        <w:rPr>
          <w:i/>
        </w:rPr>
        <w:t>Microtus arvalis</w:t>
      </w:r>
      <w:r>
        <w:t xml:space="preserve"> </w:t>
      </w:r>
      <w:r>
        <w:tab/>
      </w:r>
      <w:r>
        <w:tab/>
      </w:r>
      <w:r>
        <w:tab/>
        <w:t>Hraboš polní</w:t>
      </w:r>
    </w:p>
    <w:p w14:paraId="3BFE0C3B" w14:textId="77777777" w:rsidR="00854210" w:rsidRDefault="00854210" w:rsidP="00BE7D9F">
      <w:r w:rsidRPr="000B3102">
        <w:rPr>
          <w:i/>
        </w:rPr>
        <w:t>Motacilla alba</w:t>
      </w:r>
      <w:r>
        <w:t xml:space="preserve"> </w:t>
      </w:r>
      <w:r>
        <w:tab/>
      </w:r>
      <w:r>
        <w:tab/>
      </w:r>
      <w:r>
        <w:tab/>
        <w:t>Konipas bílý</w:t>
      </w:r>
    </w:p>
    <w:p w14:paraId="1C2803AF" w14:textId="77777777" w:rsidR="00854210" w:rsidRDefault="00854210" w:rsidP="00BE7D9F">
      <w:r w:rsidRPr="000B3102">
        <w:rPr>
          <w:i/>
        </w:rPr>
        <w:t>Parus major</w:t>
      </w:r>
      <w:r>
        <w:t xml:space="preserve"> </w:t>
      </w:r>
      <w:r>
        <w:tab/>
      </w:r>
      <w:r>
        <w:tab/>
      </w:r>
      <w:r>
        <w:tab/>
      </w:r>
      <w:r>
        <w:tab/>
        <w:t>Sýkora koňadra</w:t>
      </w:r>
    </w:p>
    <w:p w14:paraId="2518B4D5" w14:textId="77777777" w:rsidR="00854210" w:rsidRDefault="00854210" w:rsidP="00BE7D9F">
      <w:r w:rsidRPr="000B3102">
        <w:rPr>
          <w:i/>
        </w:rPr>
        <w:lastRenderedPageBreak/>
        <w:t xml:space="preserve">Pica pica </w:t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 w:rsidRPr="000B3102">
        <w:t>Straka obecná</w:t>
      </w:r>
    </w:p>
    <w:p w14:paraId="45B29F9D" w14:textId="77777777" w:rsidR="00854210" w:rsidRDefault="00854210" w:rsidP="00BE7D9F">
      <w:r w:rsidRPr="000B3102">
        <w:rPr>
          <w:i/>
        </w:rPr>
        <w:t>Sorex araneus</w:t>
      </w:r>
      <w:r>
        <w:t xml:space="preserve"> </w:t>
      </w:r>
      <w:r>
        <w:tab/>
      </w:r>
      <w:r>
        <w:tab/>
      </w:r>
      <w:r>
        <w:tab/>
        <w:t>Rejsek obecný</w:t>
      </w:r>
    </w:p>
    <w:p w14:paraId="19832050" w14:textId="77777777" w:rsidR="00854210" w:rsidRDefault="00854210" w:rsidP="00BE7D9F">
      <w:r w:rsidRPr="000B3102">
        <w:rPr>
          <w:i/>
        </w:rPr>
        <w:t>Turdus merula</w:t>
      </w:r>
      <w:r>
        <w:t xml:space="preserve"> </w:t>
      </w:r>
      <w:r>
        <w:tab/>
      </w:r>
      <w:r>
        <w:tab/>
      </w:r>
      <w:r>
        <w:tab/>
        <w:t>Kos černý</w:t>
      </w:r>
    </w:p>
    <w:p w14:paraId="567B6811" w14:textId="5E0AC313" w:rsidR="00854210" w:rsidRDefault="00854210" w:rsidP="00BE7D9F">
      <w:r w:rsidRPr="000B3102">
        <w:rPr>
          <w:i/>
        </w:rPr>
        <w:t>Vulpes vulpes</w:t>
      </w:r>
      <w:r>
        <w:t xml:space="preserve"> </w:t>
      </w:r>
      <w:r>
        <w:tab/>
      </w:r>
      <w:r>
        <w:tab/>
      </w:r>
      <w:r>
        <w:tab/>
        <w:t>Liška obecná</w:t>
      </w:r>
    </w:p>
    <w:p w14:paraId="5DEAA670" w14:textId="77777777" w:rsidR="00605ED9" w:rsidRDefault="00605ED9" w:rsidP="00BE7D9F"/>
    <w:p w14:paraId="077FF075" w14:textId="77777777" w:rsidR="00C82D9B" w:rsidRPr="00C82D9B" w:rsidRDefault="00C82D9B" w:rsidP="006C7886">
      <w:pPr>
        <w:pStyle w:val="Nadpis3"/>
      </w:pPr>
      <w:bookmarkStart w:id="26" w:name="_Toc12364970"/>
      <w:r>
        <w:t>Bezobratlí</w:t>
      </w:r>
      <w:bookmarkEnd w:id="26"/>
    </w:p>
    <w:p w14:paraId="29D34500" w14:textId="77777777" w:rsidR="00B24094" w:rsidRPr="006D2BB4" w:rsidRDefault="00B24094" w:rsidP="00B24094">
      <w:r w:rsidRPr="006D2BB4">
        <w:rPr>
          <w:i/>
        </w:rPr>
        <w:t>Aeshna cyanea</w:t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t>Šídlo modré</w:t>
      </w:r>
    </w:p>
    <w:p w14:paraId="290AD4A9" w14:textId="77777777" w:rsidR="00B24094" w:rsidRPr="006D2BB4" w:rsidRDefault="00B24094" w:rsidP="00B24094">
      <w:r w:rsidRPr="006D2BB4">
        <w:rPr>
          <w:i/>
        </w:rPr>
        <w:t>Aeshna grandis</w:t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t>Šídlo velké</w:t>
      </w:r>
    </w:p>
    <w:p w14:paraId="06C63B0D" w14:textId="77777777" w:rsidR="00B24094" w:rsidRPr="00A10955" w:rsidRDefault="00B24094" w:rsidP="00B24094">
      <w:r w:rsidRPr="00BD6DA8">
        <w:rPr>
          <w:i/>
        </w:rPr>
        <w:t>Agabus guttatus</w:t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t>Potápník</w:t>
      </w:r>
    </w:p>
    <w:p w14:paraId="7DD40DC7" w14:textId="77777777" w:rsidR="00B24094" w:rsidRDefault="00B24094" w:rsidP="00B24094">
      <w:r w:rsidRPr="000B3102">
        <w:rPr>
          <w:i/>
        </w:rPr>
        <w:t>Araneus diadematus</w:t>
      </w:r>
      <w:r>
        <w:t xml:space="preserve"> </w:t>
      </w:r>
      <w:r>
        <w:tab/>
      </w:r>
      <w:r>
        <w:tab/>
        <w:t>Křižák obecný</w:t>
      </w:r>
    </w:p>
    <w:p w14:paraId="5FD1E5D1" w14:textId="77777777" w:rsidR="00B24094" w:rsidRDefault="00B24094" w:rsidP="00B24094">
      <w:r w:rsidRPr="000B3102">
        <w:rPr>
          <w:i/>
        </w:rPr>
        <w:t xml:space="preserve">Arion rufus </w:t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t>Plzák lesní</w:t>
      </w:r>
    </w:p>
    <w:p w14:paraId="126A5965" w14:textId="77777777" w:rsidR="00B24094" w:rsidRPr="006D2BB4" w:rsidRDefault="00B24094" w:rsidP="00B24094">
      <w:r w:rsidRPr="006D2BB4">
        <w:rPr>
          <w:i/>
        </w:rPr>
        <w:t>Calopteryx splendens</w:t>
      </w:r>
      <w:r>
        <w:rPr>
          <w:i/>
        </w:rPr>
        <w:tab/>
      </w:r>
      <w:r>
        <w:rPr>
          <w:i/>
        </w:rPr>
        <w:tab/>
      </w:r>
      <w:r>
        <w:t>Motýlice lesklá</w:t>
      </w:r>
    </w:p>
    <w:p w14:paraId="14F442B3" w14:textId="77777777" w:rsidR="00B24094" w:rsidRDefault="00B24094" w:rsidP="00BE7D9F">
      <w:r w:rsidRPr="000B3102">
        <w:rPr>
          <w:i/>
        </w:rPr>
        <w:t xml:space="preserve">Coccinella septempunctata </w:t>
      </w:r>
      <w:r>
        <w:rPr>
          <w:i/>
        </w:rPr>
        <w:tab/>
      </w:r>
      <w:r>
        <w:t>Slunéčko sedmitečné</w:t>
      </w:r>
    </w:p>
    <w:p w14:paraId="5BDC124D" w14:textId="77777777" w:rsidR="00B24094" w:rsidRPr="006D2BB4" w:rsidRDefault="00B24094" w:rsidP="00B24094">
      <w:r w:rsidRPr="006D2BB4">
        <w:rPr>
          <w:i/>
        </w:rPr>
        <w:t>Coenagrion puella</w:t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t>Šídélko páskované</w:t>
      </w:r>
    </w:p>
    <w:p w14:paraId="1D34E38B" w14:textId="77777777" w:rsidR="00B24094" w:rsidRDefault="00B24094" w:rsidP="00B24094">
      <w:r w:rsidRPr="000B3102">
        <w:rPr>
          <w:i/>
        </w:rPr>
        <w:t xml:space="preserve">Cordulia aenea </w:t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t>Lesklice měděná</w:t>
      </w:r>
    </w:p>
    <w:p w14:paraId="46D53026" w14:textId="77777777" w:rsidR="00B24094" w:rsidRDefault="00B24094" w:rsidP="00BE7D9F">
      <w:r w:rsidRPr="000B3102">
        <w:rPr>
          <w:i/>
        </w:rPr>
        <w:t xml:space="preserve">Ephemera vulgata </w:t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t>Jepice obecná</w:t>
      </w:r>
    </w:p>
    <w:p w14:paraId="27BF7E42" w14:textId="77777777" w:rsidR="00B24094" w:rsidRDefault="00B24094" w:rsidP="00B24094">
      <w:r w:rsidRPr="000B3102">
        <w:rPr>
          <w:i/>
        </w:rPr>
        <w:t xml:space="preserve">Gerris sp. </w:t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t>Bruslařka sp.</w:t>
      </w:r>
    </w:p>
    <w:p w14:paraId="65DA9444" w14:textId="77777777" w:rsidR="00B24094" w:rsidRDefault="00B24094" w:rsidP="00B24094">
      <w:r w:rsidRPr="000B3102">
        <w:rPr>
          <w:i/>
        </w:rPr>
        <w:t xml:space="preserve">Helix pomatia </w:t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t>Hlemýžď zahradní</w:t>
      </w:r>
    </w:p>
    <w:p w14:paraId="0D76EA45" w14:textId="77777777" w:rsidR="00B24094" w:rsidRDefault="00B24094" w:rsidP="00B24094">
      <w:r w:rsidRPr="000B3102">
        <w:rPr>
          <w:i/>
        </w:rPr>
        <w:t xml:space="preserve">Iulus sp. </w:t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t>Mnohonožka sp.</w:t>
      </w:r>
    </w:p>
    <w:p w14:paraId="6FB8C756" w14:textId="77777777" w:rsidR="00B24094" w:rsidRDefault="00B24094" w:rsidP="00B24094">
      <w:r w:rsidRPr="000B3102">
        <w:rPr>
          <w:i/>
        </w:rPr>
        <w:t xml:space="preserve">Lestes sponsa </w:t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t>Šídlatka páskovaná</w:t>
      </w:r>
    </w:p>
    <w:p w14:paraId="654DF325" w14:textId="77777777" w:rsidR="00B24094" w:rsidRDefault="00B24094" w:rsidP="00B24094">
      <w:r w:rsidRPr="000B3102">
        <w:rPr>
          <w:i/>
        </w:rPr>
        <w:t>Lycaenidae gen.sp</w:t>
      </w:r>
      <w:r>
        <w:t xml:space="preserve">. </w:t>
      </w:r>
      <w:r>
        <w:tab/>
      </w:r>
      <w:r>
        <w:tab/>
        <w:t>Modráskovití</w:t>
      </w:r>
    </w:p>
    <w:p w14:paraId="11DA5B40" w14:textId="77777777" w:rsidR="00B24094" w:rsidRDefault="00B24094" w:rsidP="00B24094">
      <w:r w:rsidRPr="000B3102">
        <w:rPr>
          <w:i/>
        </w:rPr>
        <w:t>Notonecta glauca</w:t>
      </w:r>
      <w:r>
        <w:t xml:space="preserve"> </w:t>
      </w:r>
      <w:r>
        <w:tab/>
      </w:r>
      <w:r>
        <w:tab/>
      </w:r>
      <w:r>
        <w:tab/>
        <w:t>Znakoplavka obecná</w:t>
      </w:r>
    </w:p>
    <w:p w14:paraId="614DF5B0" w14:textId="77777777" w:rsidR="00B24094" w:rsidRDefault="00B24094" w:rsidP="00B24094">
      <w:r w:rsidRPr="000B3102">
        <w:rPr>
          <w:i/>
        </w:rPr>
        <w:t>Pentatoma rufipes</w:t>
      </w:r>
      <w:r>
        <w:t xml:space="preserve"> </w:t>
      </w:r>
      <w:r>
        <w:tab/>
      </w:r>
      <w:r>
        <w:tab/>
      </w:r>
      <w:r>
        <w:tab/>
        <w:t>Kněžice rudonohá</w:t>
      </w:r>
    </w:p>
    <w:p w14:paraId="5EC55B7F" w14:textId="77777777" w:rsidR="00B24094" w:rsidRDefault="00B24094" w:rsidP="00B24094">
      <w:r w:rsidRPr="006D2BB4">
        <w:rPr>
          <w:i/>
        </w:rPr>
        <w:t>Pyrrhosoma nymphula</w:t>
      </w:r>
      <w:r w:rsidRPr="006D2BB4">
        <w:t xml:space="preserve"> </w:t>
      </w:r>
      <w:r>
        <w:tab/>
      </w:r>
      <w:r>
        <w:tab/>
        <w:t>Šídélko ruměnné</w:t>
      </w:r>
    </w:p>
    <w:p w14:paraId="5453EE34" w14:textId="77777777" w:rsidR="00B24094" w:rsidRPr="006D2BB4" w:rsidRDefault="00B24094" w:rsidP="00B24094">
      <w:pPr>
        <w:rPr>
          <w:i/>
        </w:rPr>
      </w:pPr>
      <w:r w:rsidRPr="00637680">
        <w:rPr>
          <w:i/>
          <w:iCs/>
        </w:rPr>
        <w:t>Rhagium mordax</w:t>
      </w:r>
      <w:r w:rsidRPr="00637680">
        <w:rPr>
          <w:i/>
          <w:iCs/>
        </w:rPr>
        <w:tab/>
      </w:r>
      <w:r w:rsidRPr="00637680">
        <w:rPr>
          <w:i/>
          <w:iCs/>
        </w:rPr>
        <w:tab/>
      </w:r>
      <w:r>
        <w:tab/>
        <w:t>Kousavec hlodavý</w:t>
      </w:r>
    </w:p>
    <w:p w14:paraId="7C84B3A6" w14:textId="77777777" w:rsidR="00E83D54" w:rsidRDefault="00EF21B3" w:rsidP="00EF21B3">
      <w:pPr>
        <w:pStyle w:val="Nadpis2"/>
      </w:pPr>
      <w:bookmarkStart w:id="27" w:name="_Toc12364971"/>
      <w:r>
        <w:lastRenderedPageBreak/>
        <w:t>Výskyt zvláště chráněných druhů</w:t>
      </w:r>
      <w:bookmarkEnd w:id="27"/>
    </w:p>
    <w:p w14:paraId="09ECE3FD" w14:textId="77777777" w:rsidR="00EF21B3" w:rsidRDefault="00EF21B3" w:rsidP="009555A0">
      <w:pPr>
        <w:autoSpaceDE w:val="0"/>
        <w:autoSpaceDN w:val="0"/>
        <w:adjustRightInd w:val="0"/>
        <w:spacing w:before="0" w:after="0"/>
        <w:rPr>
          <w:rFonts w:cs="Arial"/>
          <w:color w:val="000000"/>
        </w:rPr>
      </w:pPr>
    </w:p>
    <w:p w14:paraId="5FF31DFA" w14:textId="77777777" w:rsidR="00E64BA5" w:rsidRDefault="00E64BA5" w:rsidP="00E64BA5">
      <w:pPr>
        <w:autoSpaceDE w:val="0"/>
        <w:autoSpaceDN w:val="0"/>
        <w:adjustRightInd w:val="0"/>
        <w:spacing w:before="0" w:after="0"/>
        <w:rPr>
          <w:rFonts w:cs="Arial"/>
          <w:b/>
          <w:color w:val="31849B" w:themeColor="accent5" w:themeShade="BF"/>
        </w:rPr>
      </w:pPr>
      <w:r w:rsidRPr="00961E9E">
        <w:rPr>
          <w:rFonts w:cs="Arial"/>
          <w:b/>
          <w:color w:val="31849B" w:themeColor="accent5" w:themeShade="BF"/>
        </w:rPr>
        <w:t xml:space="preserve">Mezi </w:t>
      </w:r>
      <w:r>
        <w:rPr>
          <w:rFonts w:cs="Arial"/>
          <w:b/>
          <w:color w:val="31849B" w:themeColor="accent5" w:themeShade="BF"/>
        </w:rPr>
        <w:t xml:space="preserve">rostlinnými </w:t>
      </w:r>
      <w:r w:rsidRPr="00961E9E">
        <w:rPr>
          <w:rFonts w:cs="Arial"/>
          <w:b/>
          <w:color w:val="31849B" w:themeColor="accent5" w:themeShade="BF"/>
        </w:rPr>
        <w:t xml:space="preserve">druhy </w:t>
      </w:r>
      <w:r>
        <w:rPr>
          <w:rFonts w:cs="Arial"/>
          <w:b/>
          <w:color w:val="31849B" w:themeColor="accent5" w:themeShade="BF"/>
        </w:rPr>
        <w:t>nebyly nalezeny žádné druhy</w:t>
      </w:r>
      <w:r w:rsidRPr="00961E9E">
        <w:rPr>
          <w:rFonts w:cs="Arial"/>
          <w:b/>
          <w:color w:val="31849B" w:themeColor="accent5" w:themeShade="BF"/>
        </w:rPr>
        <w:t xml:space="preserve">, spadající do kategorie </w:t>
      </w:r>
      <w:r>
        <w:rPr>
          <w:rFonts w:cs="Arial"/>
          <w:b/>
          <w:color w:val="31849B" w:themeColor="accent5" w:themeShade="BF"/>
        </w:rPr>
        <w:t>ochrany dle</w:t>
      </w:r>
      <w:r w:rsidRPr="004D467D">
        <w:rPr>
          <w:rFonts w:cs="Arial"/>
          <w:b/>
          <w:color w:val="31849B" w:themeColor="accent5" w:themeShade="BF"/>
        </w:rPr>
        <w:t xml:space="preserve"> </w:t>
      </w:r>
      <w:r>
        <w:rPr>
          <w:rFonts w:cs="Arial"/>
          <w:b/>
          <w:color w:val="31849B" w:themeColor="accent5" w:themeShade="BF"/>
        </w:rPr>
        <w:t xml:space="preserve">Vyhlášky MŽP 395/1992 Sb. </w:t>
      </w:r>
    </w:p>
    <w:p w14:paraId="0CD1DB16" w14:textId="77777777" w:rsidR="006C0DF8" w:rsidRDefault="006C0DF8" w:rsidP="00E64BA5">
      <w:pPr>
        <w:autoSpaceDE w:val="0"/>
        <w:autoSpaceDN w:val="0"/>
        <w:adjustRightInd w:val="0"/>
        <w:spacing w:before="0" w:after="0"/>
        <w:rPr>
          <w:rFonts w:cs="Arial"/>
          <w:b/>
          <w:color w:val="31849B" w:themeColor="accent5" w:themeShade="BF"/>
        </w:rPr>
      </w:pPr>
    </w:p>
    <w:p w14:paraId="3ED19E20" w14:textId="77777777" w:rsidR="00B750AE" w:rsidRDefault="00455146" w:rsidP="00B750AE">
      <w:pPr>
        <w:autoSpaceDE w:val="0"/>
        <w:autoSpaceDN w:val="0"/>
        <w:adjustRightInd w:val="0"/>
        <w:spacing w:before="0" w:after="0"/>
        <w:rPr>
          <w:rFonts w:cs="Arial"/>
          <w:b/>
          <w:color w:val="31849B" w:themeColor="accent5" w:themeShade="BF"/>
        </w:rPr>
      </w:pPr>
      <w:r w:rsidRPr="00961E9E">
        <w:rPr>
          <w:rFonts w:cs="Arial"/>
          <w:b/>
          <w:color w:val="31849B" w:themeColor="accent5" w:themeShade="BF"/>
        </w:rPr>
        <w:t xml:space="preserve">Mezi </w:t>
      </w:r>
      <w:r>
        <w:rPr>
          <w:rFonts w:cs="Arial"/>
          <w:b/>
          <w:color w:val="31849B" w:themeColor="accent5" w:themeShade="BF"/>
        </w:rPr>
        <w:t xml:space="preserve">živočišnými </w:t>
      </w:r>
      <w:r w:rsidRPr="00961E9E">
        <w:rPr>
          <w:rFonts w:cs="Arial"/>
          <w:b/>
          <w:color w:val="31849B" w:themeColor="accent5" w:themeShade="BF"/>
        </w:rPr>
        <w:t xml:space="preserve">druhy </w:t>
      </w:r>
      <w:r w:rsidR="00B750AE">
        <w:rPr>
          <w:rFonts w:cs="Arial"/>
          <w:b/>
          <w:color w:val="31849B" w:themeColor="accent5" w:themeShade="BF"/>
        </w:rPr>
        <w:t>nalezeny žádné druhy</w:t>
      </w:r>
      <w:r w:rsidR="00B750AE" w:rsidRPr="00961E9E">
        <w:rPr>
          <w:rFonts w:cs="Arial"/>
          <w:b/>
          <w:color w:val="31849B" w:themeColor="accent5" w:themeShade="BF"/>
        </w:rPr>
        <w:t xml:space="preserve">, spadající do kategorie </w:t>
      </w:r>
      <w:r w:rsidR="00B750AE">
        <w:rPr>
          <w:rFonts w:cs="Arial"/>
          <w:b/>
          <w:color w:val="31849B" w:themeColor="accent5" w:themeShade="BF"/>
        </w:rPr>
        <w:t>ochrany dle</w:t>
      </w:r>
      <w:r w:rsidR="00B750AE" w:rsidRPr="004D467D">
        <w:rPr>
          <w:rFonts w:cs="Arial"/>
          <w:b/>
          <w:color w:val="31849B" w:themeColor="accent5" w:themeShade="BF"/>
        </w:rPr>
        <w:t xml:space="preserve"> </w:t>
      </w:r>
      <w:r w:rsidR="00B750AE">
        <w:rPr>
          <w:rFonts w:cs="Arial"/>
          <w:b/>
          <w:color w:val="31849B" w:themeColor="accent5" w:themeShade="BF"/>
        </w:rPr>
        <w:t xml:space="preserve">Vyhlášky MŽP 395/1992 Sb. </w:t>
      </w:r>
    </w:p>
    <w:p w14:paraId="69CE979B" w14:textId="1F0FDE58" w:rsidR="006C0DF8" w:rsidRDefault="006C0DF8" w:rsidP="00E64BA5">
      <w:pPr>
        <w:autoSpaceDE w:val="0"/>
        <w:autoSpaceDN w:val="0"/>
        <w:adjustRightInd w:val="0"/>
        <w:spacing w:before="0" w:after="0"/>
        <w:rPr>
          <w:rFonts w:cs="Arial"/>
          <w:b/>
          <w:color w:val="31849B" w:themeColor="accent5" w:themeShade="BF"/>
        </w:rPr>
      </w:pPr>
    </w:p>
    <w:p w14:paraId="10EF89B0" w14:textId="77777777" w:rsidR="00850B36" w:rsidRDefault="00850B36" w:rsidP="00C24884">
      <w:pPr>
        <w:pStyle w:val="Nadpis2"/>
      </w:pPr>
      <w:bookmarkStart w:id="28" w:name="_Toc12364972"/>
      <w:r>
        <w:t>Shrnutí</w:t>
      </w:r>
      <w:r w:rsidR="00125B14">
        <w:t xml:space="preserve"> biologického průzkumu</w:t>
      </w:r>
      <w:bookmarkEnd w:id="28"/>
    </w:p>
    <w:p w14:paraId="5D89D02D" w14:textId="603E2506" w:rsidR="002E5B94" w:rsidRDefault="00942673" w:rsidP="00DA3DC6">
      <w:pPr>
        <w:rPr>
          <w:rFonts w:cs="Arial"/>
        </w:rPr>
      </w:pPr>
      <w:bookmarkStart w:id="29" w:name="_Toc488853108"/>
      <w:r>
        <w:t>V</w:t>
      </w:r>
      <w:r w:rsidRPr="0096671C">
        <w:t>odní prostředí</w:t>
      </w:r>
      <w:r>
        <w:t xml:space="preserve"> je </w:t>
      </w:r>
      <w:r w:rsidRPr="0096671C">
        <w:t>silně ovlivněn</w:t>
      </w:r>
      <w:r>
        <w:t xml:space="preserve">o </w:t>
      </w:r>
      <w:r w:rsidRPr="0096671C">
        <w:t>morfologickým stavem vodního toku,</w:t>
      </w:r>
      <w:r>
        <w:t xml:space="preserve"> </w:t>
      </w:r>
      <w:r w:rsidRPr="0096671C">
        <w:t>který poskytuje jen omezené možnosti pro výskyt velikostně větších jedinců ryb</w:t>
      </w:r>
      <w:r>
        <w:t xml:space="preserve"> </w:t>
      </w:r>
      <w:r w:rsidRPr="0096671C">
        <w:t>(nedostatečné hloubky a úkrytové možnosti před predátory)</w:t>
      </w:r>
      <w:r w:rsidR="002E5B94">
        <w:rPr>
          <w:rFonts w:cs="Arial"/>
        </w:rPr>
        <w:t>. V tomto úseku</w:t>
      </w:r>
      <w:r w:rsidR="002E5B94" w:rsidRPr="00247FC8">
        <w:rPr>
          <w:rFonts w:cs="Arial"/>
        </w:rPr>
        <w:t xml:space="preserve"> </w:t>
      </w:r>
      <w:r w:rsidR="002E5B94">
        <w:rPr>
          <w:rFonts w:cs="Arial"/>
        </w:rPr>
        <w:t xml:space="preserve">byly zaznamenány tři druhy ryb, viz tabulka výše, typické pro toto pásmo. Jejich populace je zde </w:t>
      </w:r>
      <w:r w:rsidR="002E5B94" w:rsidRPr="00247FC8">
        <w:rPr>
          <w:rFonts w:cs="Arial"/>
        </w:rPr>
        <w:t xml:space="preserve">stabilní, schopná přirozené reprodukce. Velikostní </w:t>
      </w:r>
      <w:r w:rsidR="002E5B94">
        <w:rPr>
          <w:rFonts w:cs="Arial"/>
        </w:rPr>
        <w:t xml:space="preserve">a věkové </w:t>
      </w:r>
      <w:r w:rsidR="002E5B94" w:rsidRPr="00247FC8">
        <w:rPr>
          <w:rFonts w:cs="Arial"/>
        </w:rPr>
        <w:t xml:space="preserve">složení odlovených jedinců </w:t>
      </w:r>
      <w:r w:rsidR="002E5B94">
        <w:rPr>
          <w:rFonts w:cs="Arial"/>
        </w:rPr>
        <w:t>představují jednoleté až čtyřleté věkové kategorie.</w:t>
      </w:r>
      <w:r w:rsidR="002E5B94" w:rsidRPr="00247FC8">
        <w:rPr>
          <w:rFonts w:cs="Arial"/>
        </w:rPr>
        <w:t xml:space="preserve"> </w:t>
      </w:r>
      <w:r w:rsidR="002E5B94">
        <w:rPr>
          <w:rFonts w:cs="Arial"/>
        </w:rPr>
        <w:t>Předmětný úsek se nachází v blízkosti ústí do vodního toku Bílina. Z tohoto hlediska může být zřejmé, že mnozí jedinci ryb zde přirozeně migrují za různými účely.</w:t>
      </w:r>
      <w:r w:rsidR="00DA3DC6">
        <w:rPr>
          <w:rFonts w:cs="Arial"/>
        </w:rPr>
        <w:t xml:space="preserve"> </w:t>
      </w:r>
      <w:r w:rsidR="002E5B94">
        <w:rPr>
          <w:rFonts w:cs="Arial"/>
        </w:rPr>
        <w:t xml:space="preserve">Množství odlovených ryb bylo závislé na aktuálním stanovišti, ročním období, hydrologických podmínkách a úspěšnosti odlovu. </w:t>
      </w:r>
    </w:p>
    <w:p w14:paraId="7F9D48AE" w14:textId="22CD5018" w:rsidR="00942673" w:rsidRDefault="00DA3DC6" w:rsidP="00942673">
      <w:r>
        <w:rPr>
          <w:rFonts w:cs="Arial"/>
        </w:rPr>
        <w:t xml:space="preserve">Vegetace lokality i navazující zoologické taxony korespondují s antropogenním okolím lokality a jen částečně reflektují vodní ekosystém. Přímo v korytě vodního toku se nenachází téměř žádná vegetace a veškeré popsané suchozemské druhy se nacházejí v okolí koryta, do cca 10 m. </w:t>
      </w:r>
    </w:p>
    <w:p w14:paraId="27C3A123" w14:textId="77777777" w:rsidR="00003360" w:rsidRDefault="002C65A2" w:rsidP="00003360">
      <w:pPr>
        <w:pStyle w:val="Nadpis1"/>
      </w:pPr>
      <w:bookmarkStart w:id="30" w:name="_Toc12364973"/>
      <w:bookmarkEnd w:id="29"/>
      <w:r>
        <w:rPr>
          <w:noProof/>
        </w:rPr>
        <w:drawing>
          <wp:anchor distT="0" distB="0" distL="114300" distR="114300" simplePos="0" relativeHeight="251662336" behindDoc="0" locked="0" layoutInCell="1" allowOverlap="1" wp14:anchorId="23E5A8F9" wp14:editId="3C90215D">
            <wp:simplePos x="0" y="0"/>
            <wp:positionH relativeFrom="column">
              <wp:posOffset>-5798820</wp:posOffset>
            </wp:positionH>
            <wp:positionV relativeFrom="paragraph">
              <wp:posOffset>27305</wp:posOffset>
            </wp:positionV>
            <wp:extent cx="1181100" cy="236220"/>
            <wp:effectExtent l="0" t="0" r="0" b="0"/>
            <wp:wrapNone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181100" cy="236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00855">
        <w:t>Doporučení</w:t>
      </w:r>
      <w:bookmarkEnd w:id="30"/>
      <w:r w:rsidR="00800855">
        <w:t xml:space="preserve"> </w:t>
      </w:r>
    </w:p>
    <w:p w14:paraId="79C32967" w14:textId="76FD4616" w:rsidR="00942673" w:rsidRDefault="00942673" w:rsidP="00942673">
      <w:pPr>
        <w:spacing w:after="0"/>
      </w:pPr>
      <w:r>
        <w:t xml:space="preserve">Doporučení směrem k investičnímu opatření, lze vést v obecném duchu zásad při zásazích do vodních toků, tedy provádět práce tak, aby: </w:t>
      </w:r>
    </w:p>
    <w:p w14:paraId="4F1841AA" w14:textId="77777777" w:rsidR="00942673" w:rsidRDefault="00942673" w:rsidP="00942673">
      <w:pPr>
        <w:spacing w:after="0"/>
      </w:pPr>
      <w:r>
        <w:t>- nebyla ovlivněna chemická jakost vody (úniky cementu apod.),</w:t>
      </w:r>
    </w:p>
    <w:p w14:paraId="709BEA4D" w14:textId="77777777" w:rsidR="00942673" w:rsidRDefault="00942673" w:rsidP="00942673">
      <w:pPr>
        <w:spacing w:after="0"/>
      </w:pPr>
      <w:r>
        <w:t>- byl co nejméně zatěžován říční perimetr (omočený obvod koryta) vjezdy, pohybem</w:t>
      </w:r>
    </w:p>
    <w:p w14:paraId="28787A1E" w14:textId="75C4B6B7" w:rsidR="00942673" w:rsidRDefault="00942673" w:rsidP="00942673">
      <w:pPr>
        <w:spacing w:after="0"/>
      </w:pPr>
      <w:r>
        <w:t xml:space="preserve">materiálu apod. </w:t>
      </w:r>
    </w:p>
    <w:p w14:paraId="2F4E9ABF" w14:textId="136E3BEC" w:rsidR="00942673" w:rsidRDefault="00942673" w:rsidP="00942673">
      <w:pPr>
        <w:spacing w:after="0"/>
      </w:pPr>
      <w:r w:rsidRPr="00942673">
        <w:t>-</w:t>
      </w:r>
      <w:r>
        <w:t xml:space="preserve"> </w:t>
      </w:r>
      <w:r w:rsidR="00DA3DC6">
        <w:t>v</w:t>
      </w:r>
      <w:r w:rsidRPr="00942673">
        <w:t xml:space="preserve">eškeré kácení dřevin realizovat mimo vegetační období, tedy kácet v období </w:t>
      </w:r>
      <w:r w:rsidR="0054723D" w:rsidRPr="00942673">
        <w:t>říjen–únor</w:t>
      </w:r>
      <w:r w:rsidRPr="00942673">
        <w:t>.</w:t>
      </w:r>
    </w:p>
    <w:p w14:paraId="652B80B9" w14:textId="70302977" w:rsidR="00A94966" w:rsidRDefault="00942673" w:rsidP="00942673">
      <w:pPr>
        <w:spacing w:after="0"/>
      </w:pPr>
      <w:r>
        <w:t xml:space="preserve">Při dodržení těchto a dalších obecně platných zásad, nelze předpokládat masivní </w:t>
      </w:r>
      <w:r w:rsidR="001761FE">
        <w:br/>
      </w:r>
      <w:r>
        <w:t>a trvalé poškození ichtyocenózy v předmětném úseku vodního toku nebo úseků navazujících</w:t>
      </w:r>
      <w:r w:rsidR="007160F9">
        <w:t>, ani dalších zájmů ochrany přírody a krajiny, přítomných v zájmovém území</w:t>
      </w:r>
      <w:r>
        <w:t>.</w:t>
      </w:r>
    </w:p>
    <w:p w14:paraId="34D0D046" w14:textId="2286EFF9" w:rsidR="00942673" w:rsidRDefault="00942673" w:rsidP="00942673">
      <w:pPr>
        <w:spacing w:after="0"/>
      </w:pPr>
      <w:r>
        <w:t xml:space="preserve">Z hlediska doporučení na technické úpravy </w:t>
      </w:r>
      <w:r w:rsidR="0054723D">
        <w:t>koryta,</w:t>
      </w:r>
      <w:r>
        <w:t xml:space="preserve"> resp. provedení prací, je vzhledem k výše uvedenému žádoucí</w:t>
      </w:r>
      <w:r w:rsidR="00DA3DC6">
        <w:t xml:space="preserve">, pokud to bude možné, </w:t>
      </w:r>
      <w:r>
        <w:t>maximálně diverzifikovat říční perimetr, neboť uniformita prostředí neumožňuje dostatečný vývoj ichtyocenózy a zřejmě i dalších biologických prvků v korytě.</w:t>
      </w:r>
      <w:r w:rsidR="00DA3DC6">
        <w:t xml:space="preserve"> </w:t>
      </w:r>
      <w:r>
        <w:t>Za tímto účelem by mělo být</w:t>
      </w:r>
      <w:r w:rsidR="00DA3DC6">
        <w:t xml:space="preserve"> například</w:t>
      </w:r>
      <w:r>
        <w:t xml:space="preserve"> dno pomístně prohloubené, tj. imitace tůní, </w:t>
      </w:r>
      <w:r w:rsidR="007160F9">
        <w:br/>
      </w:r>
      <w:r>
        <w:t>u pat břehových zdí kotveny shluky balvanů, tj. imitace proudných tišin a úkrytů, vkládány kotvené dřevěné prvky apod.</w:t>
      </w:r>
    </w:p>
    <w:p w14:paraId="686BE6D1" w14:textId="4959E879" w:rsidR="007C7656" w:rsidRDefault="007C7656" w:rsidP="00003360">
      <w:pPr>
        <w:spacing w:after="0"/>
      </w:pPr>
    </w:p>
    <w:p w14:paraId="6F7AC0D6" w14:textId="77777777" w:rsidR="00AF043E" w:rsidRDefault="00C606E3" w:rsidP="00C606E3">
      <w:pPr>
        <w:pStyle w:val="Nadpis1"/>
      </w:pPr>
      <w:bookmarkStart w:id="31" w:name="_Toc12364974"/>
      <w:r>
        <w:t>Fotodokumentace</w:t>
      </w:r>
      <w:bookmarkEnd w:id="31"/>
    </w:p>
    <w:p w14:paraId="5344BB3E" w14:textId="342DC7AE" w:rsidR="00C60947" w:rsidRPr="00EB4923" w:rsidRDefault="008E62F8" w:rsidP="00C60947">
      <w:pPr>
        <w:rPr>
          <w:i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2AE3BFB6" wp14:editId="43408EDE">
            <wp:simplePos x="0" y="0"/>
            <wp:positionH relativeFrom="margin">
              <wp:align>left</wp:align>
            </wp:positionH>
            <wp:positionV relativeFrom="paragraph">
              <wp:posOffset>438785</wp:posOffset>
            </wp:positionV>
            <wp:extent cx="2085975" cy="3709035"/>
            <wp:effectExtent l="0" t="0" r="0" b="5715"/>
            <wp:wrapTight wrapText="bothSides">
              <wp:wrapPolygon edited="0">
                <wp:start x="0" y="0"/>
                <wp:lineTo x="0" y="21522"/>
                <wp:lineTo x="21304" y="21522"/>
                <wp:lineTo x="21304" y="0"/>
                <wp:lineTo x="0" y="0"/>
              </wp:wrapPolygon>
            </wp:wrapTight>
            <wp:docPr id="14" name="Obrázek 14" descr="C:\Users\PCU\AppData\Local\Microsoft\Windows\Temporary Internet Files\Content.Word\DSC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CU\AppData\Local\Microsoft\Windows\Temporary Internet Files\Content.Word\DSC_000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0499" cy="3717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7656">
        <w:rPr>
          <w:i/>
        </w:rPr>
        <w:t xml:space="preserve">Koryto vodního toku je </w:t>
      </w:r>
      <w:r>
        <w:rPr>
          <w:i/>
        </w:rPr>
        <w:t xml:space="preserve">zpevněné a vegetace roste pouze na březích </w:t>
      </w:r>
    </w:p>
    <w:p w14:paraId="3AC1C83E" w14:textId="7C322495" w:rsidR="007C7656" w:rsidRDefault="008E62F8" w:rsidP="00FA7232">
      <w:pPr>
        <w:rPr>
          <w:noProof/>
        </w:rPr>
      </w:pPr>
      <w:r>
        <w:rPr>
          <w:noProof/>
        </w:rPr>
        <w:t xml:space="preserve">         </w:t>
      </w:r>
      <w:r>
        <w:rPr>
          <w:noProof/>
        </w:rPr>
        <w:drawing>
          <wp:inline distT="0" distB="0" distL="0" distR="0" wp14:anchorId="2AB26B41" wp14:editId="19C971A9">
            <wp:extent cx="2790825" cy="3720496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378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3767" cy="3724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   </w:t>
      </w:r>
    </w:p>
    <w:p w14:paraId="06C2ECF7" w14:textId="188EAA52" w:rsidR="008E62F8" w:rsidRPr="008E62F8" w:rsidRDefault="008E62F8" w:rsidP="00FA7232">
      <w:pPr>
        <w:rPr>
          <w:i/>
          <w:iCs/>
          <w:noProof/>
        </w:rPr>
      </w:pPr>
      <w:r w:rsidRPr="008E62F8">
        <w:rPr>
          <w:i/>
          <w:iCs/>
          <w:noProof/>
        </w:rPr>
        <w:t>Přímo v korytě vodního toku neroste žádná vegetace</w:t>
      </w:r>
      <w:r>
        <w:rPr>
          <w:i/>
          <w:iCs/>
          <w:noProof/>
        </w:rPr>
        <w:t xml:space="preserve">. Koryto je v celé délce homogenní </w:t>
      </w:r>
    </w:p>
    <w:p w14:paraId="5665FA46" w14:textId="07176F9A" w:rsidR="008E62F8" w:rsidRDefault="008E62F8" w:rsidP="00FA7232">
      <w:pPr>
        <w:rPr>
          <w:noProof/>
        </w:rPr>
      </w:pPr>
      <w:r>
        <w:rPr>
          <w:noProof/>
        </w:rPr>
        <w:drawing>
          <wp:inline distT="0" distB="0" distL="0" distR="0" wp14:anchorId="29211ACC" wp14:editId="1ED051D8">
            <wp:extent cx="4524375" cy="2702764"/>
            <wp:effectExtent l="0" t="0" r="0" b="2540"/>
            <wp:docPr id="1" name="Obrázek 1" descr="C:\Users\PCU\AppData\Local\Microsoft\Windows\Temporary Internet Files\Content.Word\DSC_0001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U\AppData\Local\Microsoft\Windows\Temporary Internet Files\Content.Word\DSC_0001_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530695" cy="2706539"/>
                    </a:xfrm>
                    <a:prstGeom prst="rect">
                      <a:avLst/>
                    </a:prstGeom>
                    <a:ln w="38100" cap="sq" cmpd="sng" algn="ctr">
                      <a:noFill/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AAC0B1" w14:textId="1429B421" w:rsidR="001928A6" w:rsidRDefault="008E62F8" w:rsidP="00FA7232">
      <w:pPr>
        <w:rPr>
          <w:i/>
        </w:rPr>
      </w:pPr>
      <w:r>
        <w:rPr>
          <w:i/>
        </w:rPr>
        <w:lastRenderedPageBreak/>
        <w:t xml:space="preserve">Okolí prostředí tvoří intravilán obce Kozlíky </w:t>
      </w:r>
    </w:p>
    <w:p w14:paraId="7BAF3770" w14:textId="77777777" w:rsidR="00D204B4" w:rsidRDefault="00FA7232" w:rsidP="00FA7232">
      <w:pPr>
        <w:rPr>
          <w:i/>
          <w:sz w:val="20"/>
          <w:szCs w:val="20"/>
        </w:rPr>
      </w:pPr>
      <w:r>
        <w:rPr>
          <w:noProof/>
        </w:rPr>
        <w:drawing>
          <wp:inline distT="0" distB="0" distL="0" distR="0" wp14:anchorId="7ABF591C" wp14:editId="1DA5DD3F">
            <wp:extent cx="4431581" cy="3324225"/>
            <wp:effectExtent l="0" t="0" r="762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5999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5143" cy="3326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ECE88" w14:textId="25F559ED" w:rsidR="00D204B4" w:rsidRPr="002E569C" w:rsidRDefault="008E62F8" w:rsidP="00FA7232">
      <w:pPr>
        <w:rPr>
          <w:i/>
        </w:rPr>
      </w:pPr>
      <w:r>
        <w:rPr>
          <w:i/>
        </w:rPr>
        <w:t xml:space="preserve">Na pravém břehu byla zjištěna v březnu </w:t>
      </w:r>
      <w:r w:rsidR="0054723D">
        <w:rPr>
          <w:i/>
        </w:rPr>
        <w:t>2019 hnízda</w:t>
      </w:r>
      <w:r>
        <w:rPr>
          <w:i/>
        </w:rPr>
        <w:t xml:space="preserve"> ptáků, hnízdění v roce 2019 ale nebylo zjištěno. </w:t>
      </w:r>
    </w:p>
    <w:p w14:paraId="280961AC" w14:textId="77777777" w:rsidR="008E62F8" w:rsidRDefault="004E582D" w:rsidP="008E62F8">
      <w:r>
        <w:rPr>
          <w:noProof/>
        </w:rPr>
        <w:drawing>
          <wp:inline distT="0" distB="0" distL="0" distR="0" wp14:anchorId="0B1F8F62" wp14:editId="48AB11A5">
            <wp:extent cx="2895600" cy="3860172"/>
            <wp:effectExtent l="0" t="0" r="0" b="6985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a625990a8a78083bd0db3bc615f2346635b1cbd3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7667" cy="3862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8051D" w14:textId="1666D989" w:rsidR="008E62F8" w:rsidRDefault="008E62F8" w:rsidP="008E62F8">
      <w:pPr>
        <w:rPr>
          <w:rFonts w:cs="Arial"/>
          <w:b/>
          <w:noProof/>
        </w:rPr>
      </w:pPr>
      <w:r>
        <w:rPr>
          <w:rFonts w:cs="Arial"/>
          <w:noProof/>
          <w:sz w:val="22"/>
          <w:szCs w:val="22"/>
          <w:shd w:val="clear" w:color="auto" w:fill="FFFFFF"/>
        </w:rPr>
        <w:lastRenderedPageBreak/>
        <w:drawing>
          <wp:anchor distT="0" distB="0" distL="114300" distR="114300" simplePos="0" relativeHeight="251673600" behindDoc="1" locked="0" layoutInCell="1" allowOverlap="1" wp14:anchorId="2BAD9987" wp14:editId="4D94C859">
            <wp:simplePos x="0" y="0"/>
            <wp:positionH relativeFrom="margin">
              <wp:align>left</wp:align>
            </wp:positionH>
            <wp:positionV relativeFrom="paragraph">
              <wp:posOffset>238760</wp:posOffset>
            </wp:positionV>
            <wp:extent cx="4832350" cy="1666875"/>
            <wp:effectExtent l="0" t="0" r="6350" b="0"/>
            <wp:wrapTight wrapText="bothSides">
              <wp:wrapPolygon edited="0">
                <wp:start x="0" y="0"/>
                <wp:lineTo x="0" y="21230"/>
                <wp:lineTo x="21543" y="21230"/>
                <wp:lineTo x="21543" y="0"/>
                <wp:lineTo x="0" y="0"/>
              </wp:wrapPolygon>
            </wp:wrapTight>
            <wp:docPr id="2" name="Obrázek 2" descr="C:\Users\PCU\Desktop\Ichtyologické průzkumy\Bystrá - Horní Habartice\DSC_23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U\Desktop\Ichtyologické průzkumy\Bystrá - Horní Habartice\DSC_237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/>
                    <a:stretch/>
                  </pic:blipFill>
                  <pic:spPr bwMode="auto">
                    <a:xfrm>
                      <a:off x="0" y="0"/>
                      <a:ext cx="4845427" cy="1671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sz w:val="22"/>
          <w:szCs w:val="22"/>
        </w:rPr>
        <w:t xml:space="preserve">Hrouzek obecný </w:t>
      </w:r>
      <w:r w:rsidRPr="00627C0F">
        <w:rPr>
          <w:rFonts w:cs="Arial"/>
          <w:sz w:val="22"/>
          <w:szCs w:val="22"/>
          <w:shd w:val="clear" w:color="auto" w:fill="FFFFFF"/>
        </w:rPr>
        <w:t>(</w:t>
      </w:r>
      <w:r>
        <w:rPr>
          <w:rFonts w:cs="Arial"/>
          <w:i/>
          <w:sz w:val="22"/>
          <w:szCs w:val="22"/>
          <w:shd w:val="clear" w:color="auto" w:fill="FFFFFF"/>
        </w:rPr>
        <w:t>Gobio gobio</w:t>
      </w:r>
      <w:r w:rsidRPr="00627C0F">
        <w:rPr>
          <w:rFonts w:cs="Arial"/>
          <w:sz w:val="22"/>
          <w:szCs w:val="22"/>
          <w:shd w:val="clear" w:color="auto" w:fill="FFFFFF"/>
        </w:rPr>
        <w:t>)</w:t>
      </w:r>
    </w:p>
    <w:p w14:paraId="01296877" w14:textId="6D9145BA" w:rsidR="008E62F8" w:rsidRDefault="008E62F8" w:rsidP="008E62F8">
      <w:pPr>
        <w:ind w:left="708" w:firstLine="708"/>
        <w:rPr>
          <w:rFonts w:cs="Arial"/>
          <w:b/>
          <w:noProof/>
        </w:rPr>
      </w:pPr>
    </w:p>
    <w:p w14:paraId="49E4A294" w14:textId="77777777" w:rsidR="008E62F8" w:rsidRDefault="008E62F8" w:rsidP="008E62F8">
      <w:pPr>
        <w:rPr>
          <w:rFonts w:cs="Arial"/>
          <w:sz w:val="22"/>
          <w:szCs w:val="22"/>
        </w:rPr>
      </w:pPr>
    </w:p>
    <w:p w14:paraId="5B324461" w14:textId="77777777" w:rsidR="008E62F8" w:rsidRDefault="008E62F8" w:rsidP="008E62F8">
      <w:pPr>
        <w:rPr>
          <w:rFonts w:cs="Arial"/>
          <w:sz w:val="22"/>
          <w:szCs w:val="22"/>
        </w:rPr>
      </w:pPr>
    </w:p>
    <w:p w14:paraId="7AC16502" w14:textId="77777777" w:rsidR="008E62F8" w:rsidRDefault="008E62F8" w:rsidP="008E62F8">
      <w:pPr>
        <w:rPr>
          <w:rFonts w:cs="Arial"/>
          <w:sz w:val="22"/>
          <w:szCs w:val="22"/>
        </w:rPr>
      </w:pPr>
    </w:p>
    <w:p w14:paraId="6AB99C2C" w14:textId="77777777" w:rsidR="008E62F8" w:rsidRDefault="008E62F8" w:rsidP="008E62F8">
      <w:pPr>
        <w:rPr>
          <w:rFonts w:cs="Arial"/>
          <w:sz w:val="22"/>
          <w:szCs w:val="22"/>
        </w:rPr>
      </w:pPr>
    </w:p>
    <w:p w14:paraId="0E038125" w14:textId="77777777" w:rsidR="008E62F8" w:rsidRDefault="008E62F8" w:rsidP="008E62F8">
      <w:pPr>
        <w:rPr>
          <w:rFonts w:cs="Arial"/>
          <w:sz w:val="22"/>
          <w:szCs w:val="22"/>
        </w:rPr>
      </w:pPr>
    </w:p>
    <w:p w14:paraId="5B37695B" w14:textId="7B721E82" w:rsidR="008E62F8" w:rsidRDefault="008E62F8" w:rsidP="008E62F8">
      <w:pPr>
        <w:rPr>
          <w:rFonts w:cs="Arial"/>
          <w:b/>
        </w:rPr>
      </w:pPr>
      <w:r>
        <w:rPr>
          <w:rFonts w:cs="Arial"/>
          <w:sz w:val="22"/>
          <w:szCs w:val="22"/>
        </w:rPr>
        <w:t xml:space="preserve">Mřenka mramorovaná </w:t>
      </w:r>
      <w:r>
        <w:rPr>
          <w:rFonts w:cs="Arial"/>
          <w:sz w:val="22"/>
          <w:szCs w:val="22"/>
          <w:shd w:val="clear" w:color="auto" w:fill="FFFFFF"/>
        </w:rPr>
        <w:t>(Barbatula barbatula)</w:t>
      </w:r>
    </w:p>
    <w:p w14:paraId="533CB520" w14:textId="07A6B85E" w:rsidR="008E62F8" w:rsidRDefault="008E62F8" w:rsidP="008E62F8">
      <w:pPr>
        <w:jc w:val="center"/>
        <w:rPr>
          <w:rFonts w:cs="Arial"/>
          <w:sz w:val="22"/>
        </w:rPr>
      </w:pPr>
      <w:r>
        <w:rPr>
          <w:rFonts w:cs="Arial"/>
          <w:b/>
          <w:noProof/>
        </w:rPr>
        <w:drawing>
          <wp:anchor distT="0" distB="0" distL="114300" distR="114300" simplePos="0" relativeHeight="251674624" behindDoc="1" locked="0" layoutInCell="1" allowOverlap="1" wp14:anchorId="7A450217" wp14:editId="459BDE2A">
            <wp:simplePos x="0" y="0"/>
            <wp:positionH relativeFrom="margin">
              <wp:posOffset>0</wp:posOffset>
            </wp:positionH>
            <wp:positionV relativeFrom="paragraph">
              <wp:posOffset>38100</wp:posOffset>
            </wp:positionV>
            <wp:extent cx="4857750" cy="1895475"/>
            <wp:effectExtent l="0" t="0" r="0" b="9525"/>
            <wp:wrapTight wrapText="bothSides">
              <wp:wrapPolygon edited="0">
                <wp:start x="0" y="0"/>
                <wp:lineTo x="0" y="21491"/>
                <wp:lineTo x="21515" y="21491"/>
                <wp:lineTo x="21515" y="0"/>
                <wp:lineTo x="0" y="0"/>
              </wp:wrapPolygon>
            </wp:wrapTight>
            <wp:docPr id="7" name="Obrázek 7" descr="C:\Users\PCU\Desktop\Ichtyologické průzkumy\Bystrá - Horní Habartice\DSC_23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U\Desktop\Ichtyologické průzkumy\Bystrá - Horní Habartice\DSC_238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/>
                    <a:stretch/>
                  </pic:blipFill>
                  <pic:spPr bwMode="auto">
                    <a:xfrm>
                      <a:off x="0" y="0"/>
                      <a:ext cx="485775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A3BA22" w14:textId="77777777" w:rsidR="008E62F8" w:rsidRDefault="008E62F8" w:rsidP="008E62F8">
      <w:pPr>
        <w:jc w:val="center"/>
        <w:rPr>
          <w:rFonts w:cs="Arial"/>
          <w:sz w:val="22"/>
        </w:rPr>
      </w:pPr>
    </w:p>
    <w:p w14:paraId="47F70DE6" w14:textId="77777777" w:rsidR="008E62F8" w:rsidRDefault="008E62F8" w:rsidP="008E62F8">
      <w:pPr>
        <w:jc w:val="center"/>
        <w:rPr>
          <w:rFonts w:cs="Arial"/>
          <w:sz w:val="22"/>
        </w:rPr>
      </w:pPr>
    </w:p>
    <w:p w14:paraId="17C54ECF" w14:textId="77777777" w:rsidR="008E62F8" w:rsidRDefault="008E62F8" w:rsidP="008E62F8">
      <w:pPr>
        <w:jc w:val="center"/>
        <w:rPr>
          <w:rFonts w:cs="Arial"/>
          <w:sz w:val="22"/>
        </w:rPr>
      </w:pPr>
    </w:p>
    <w:p w14:paraId="7F88011E" w14:textId="77777777" w:rsidR="008E62F8" w:rsidRDefault="008E62F8" w:rsidP="008E62F8">
      <w:pPr>
        <w:jc w:val="center"/>
        <w:rPr>
          <w:rFonts w:cs="Arial"/>
          <w:sz w:val="22"/>
        </w:rPr>
      </w:pPr>
    </w:p>
    <w:p w14:paraId="5213AB78" w14:textId="77777777" w:rsidR="008E62F8" w:rsidRDefault="008E62F8" w:rsidP="008E62F8">
      <w:pPr>
        <w:jc w:val="center"/>
        <w:rPr>
          <w:rFonts w:cs="Arial"/>
          <w:sz w:val="22"/>
        </w:rPr>
      </w:pPr>
    </w:p>
    <w:p w14:paraId="2C660D75" w14:textId="77777777" w:rsidR="008E62F8" w:rsidRDefault="008E62F8" w:rsidP="008E62F8">
      <w:pPr>
        <w:jc w:val="center"/>
        <w:rPr>
          <w:rFonts w:cs="Arial"/>
          <w:sz w:val="22"/>
        </w:rPr>
      </w:pPr>
    </w:p>
    <w:p w14:paraId="66C3D544" w14:textId="32395BFC" w:rsidR="008E62F8" w:rsidRPr="00E20EC7" w:rsidRDefault="008E62F8" w:rsidP="008E62F8">
      <w:pPr>
        <w:rPr>
          <w:rFonts w:cs="Arial"/>
          <w:sz w:val="22"/>
        </w:rPr>
      </w:pPr>
      <w:r>
        <w:rPr>
          <w:rFonts w:cs="Arial"/>
          <w:sz w:val="22"/>
        </w:rPr>
        <w:t>J</w:t>
      </w:r>
      <w:r w:rsidRPr="00E20EC7">
        <w:rPr>
          <w:rFonts w:cs="Arial"/>
          <w:sz w:val="22"/>
        </w:rPr>
        <w:t>elec tloušť</w:t>
      </w:r>
      <w:r>
        <w:rPr>
          <w:rFonts w:cs="Arial"/>
          <w:sz w:val="22"/>
        </w:rPr>
        <w:t xml:space="preserve"> (</w:t>
      </w:r>
      <w:r>
        <w:rPr>
          <w:rFonts w:cs="Arial"/>
          <w:i/>
          <w:sz w:val="22"/>
        </w:rPr>
        <w:t xml:space="preserve">Leuciscus </w:t>
      </w:r>
      <w:r w:rsidR="0054723D">
        <w:rPr>
          <w:rFonts w:cs="Arial"/>
          <w:i/>
          <w:sz w:val="22"/>
        </w:rPr>
        <w:t>cephalus</w:t>
      </w:r>
      <w:r>
        <w:rPr>
          <w:rFonts w:cs="Arial"/>
          <w:sz w:val="22"/>
        </w:rPr>
        <w:t>)</w:t>
      </w:r>
    </w:p>
    <w:p w14:paraId="470CF5F6" w14:textId="0DFA37F5" w:rsidR="008E62F8" w:rsidRDefault="008E62F8" w:rsidP="008E62F8">
      <w:pPr>
        <w:rPr>
          <w:rFonts w:cs="Arial"/>
          <w:sz w:val="22"/>
        </w:rPr>
      </w:pPr>
      <w:r>
        <w:rPr>
          <w:noProof/>
        </w:rPr>
        <w:drawing>
          <wp:inline distT="0" distB="0" distL="0" distR="0" wp14:anchorId="53415AEA" wp14:editId="72089946">
            <wp:extent cx="4886325" cy="2614316"/>
            <wp:effectExtent l="0" t="0" r="0" b="0"/>
            <wp:docPr id="12" name="Obrázek 12" descr="C:\Users\PCU\AppData\Local\Microsoft\Windows\Temporary Internet Files\Content.Word\DSC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CU\AppData\Local\Microsoft\Windows\Temporary Internet Files\Content.Word\DSC_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 rot="10800000">
                      <a:off x="0" y="0"/>
                      <a:ext cx="4905954" cy="2624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B5094A" w14:textId="77777777" w:rsidR="008E62F8" w:rsidRDefault="008E62F8" w:rsidP="00C606E3"/>
    <w:sectPr w:rsidR="008E62F8" w:rsidSect="000F0B5C">
      <w:type w:val="continuous"/>
      <w:pgSz w:w="11906" w:h="16838" w:code="9"/>
      <w:pgMar w:top="720" w:right="720" w:bottom="720" w:left="720" w:header="709" w:footer="709" w:gutter="0"/>
      <w:pgBorders w:offsetFrom="page">
        <w:top w:val="single" w:sz="4" w:space="24" w:color="008080" w:shadow="1"/>
        <w:left w:val="single" w:sz="4" w:space="24" w:color="008080" w:shadow="1"/>
        <w:bottom w:val="single" w:sz="4" w:space="24" w:color="008080" w:shadow="1"/>
        <w:right w:val="single" w:sz="4" w:space="24" w:color="008080" w:shadow="1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A959AEB" w14:textId="77777777" w:rsidR="00176B75" w:rsidRDefault="00176B75">
      <w:pPr>
        <w:spacing w:before="0" w:after="0"/>
      </w:pPr>
      <w:r>
        <w:separator/>
      </w:r>
    </w:p>
  </w:endnote>
  <w:endnote w:type="continuationSeparator" w:id="0">
    <w:p w14:paraId="1A71CFAA" w14:textId="77777777" w:rsidR="00176B75" w:rsidRDefault="00176B75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ArialMT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20389528"/>
      <w:docPartObj>
        <w:docPartGallery w:val="Page Numbers (Bottom of Page)"/>
        <w:docPartUnique/>
      </w:docPartObj>
    </w:sdtPr>
    <w:sdtContent>
      <w:p w14:paraId="6FCC6B58" w14:textId="77777777" w:rsidR="008C0005" w:rsidRDefault="008C0005">
        <w:pPr>
          <w:pStyle w:val="Zpat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14:paraId="103EFCF7" w14:textId="77777777" w:rsidR="008C0005" w:rsidRDefault="008C0005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1E1712E" w14:textId="77777777" w:rsidR="00176B75" w:rsidRDefault="00176B75">
      <w:pPr>
        <w:spacing w:before="0" w:after="0"/>
      </w:pPr>
      <w:r>
        <w:separator/>
      </w:r>
    </w:p>
  </w:footnote>
  <w:footnote w:type="continuationSeparator" w:id="0">
    <w:p w14:paraId="48CE3372" w14:textId="77777777" w:rsidR="00176B75" w:rsidRDefault="00176B75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E2A194" w14:textId="3E13053D" w:rsidR="008C0005" w:rsidRPr="001510C2" w:rsidRDefault="008C0005" w:rsidP="001510C2">
    <w:pPr>
      <w:pStyle w:val="Zhlav"/>
      <w:jc w:val="right"/>
      <w:rPr>
        <w:color w:val="31849B" w:themeColor="accent5" w:themeShade="BF"/>
        <w:sz w:val="20"/>
        <w:szCs w:val="20"/>
      </w:rPr>
    </w:pPr>
    <w:r w:rsidRPr="001510C2">
      <w:rPr>
        <w:color w:val="31849B" w:themeColor="accent5" w:themeShade="BF"/>
        <w:sz w:val="20"/>
        <w:szCs w:val="20"/>
      </w:rPr>
      <w:t>Přírodovědný průzkum</w:t>
    </w:r>
  </w:p>
  <w:p w14:paraId="0C51128D" w14:textId="26B382DE" w:rsidR="008C0005" w:rsidRPr="001510C2" w:rsidRDefault="008C0005" w:rsidP="000F0B5C">
    <w:pPr>
      <w:pStyle w:val="Zhlav"/>
      <w:jc w:val="right"/>
      <w:rPr>
        <w:color w:val="31849B" w:themeColor="accent5" w:themeShade="BF"/>
        <w:sz w:val="20"/>
        <w:szCs w:val="20"/>
      </w:rPr>
    </w:pPr>
    <w:r w:rsidRPr="000F0B5C">
      <w:rPr>
        <w:b/>
        <w:color w:val="31849B" w:themeColor="accent5" w:themeShade="BF"/>
        <w:sz w:val="20"/>
        <w:szCs w:val="20"/>
      </w:rPr>
      <w:t>Bystřice, ř. km 0,077 – 0,312 (Kozlíky) - rekonstrukce opevnění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3"/>
    <w:multiLevelType w:val="singleLevel"/>
    <w:tmpl w:val="00000003"/>
    <w:name w:val="WW8Num12"/>
    <w:lvl w:ilvl="0">
      <w:start w:val="1"/>
      <w:numFmt w:val="decimal"/>
      <w:lvlText w:val="%1."/>
      <w:lvlJc w:val="left"/>
      <w:pPr>
        <w:tabs>
          <w:tab w:val="num" w:pos="1425"/>
        </w:tabs>
        <w:ind w:left="1425" w:hanging="360"/>
      </w:pPr>
    </w:lvl>
  </w:abstractNum>
  <w:abstractNum w:abstractNumId="1" w15:restartNumberingAfterBreak="0">
    <w:nsid w:val="00000007"/>
    <w:multiLevelType w:val="singleLevel"/>
    <w:tmpl w:val="00000007"/>
    <w:name w:val="WW8Num1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02AA61DD"/>
    <w:multiLevelType w:val="hybridMultilevel"/>
    <w:tmpl w:val="6C569F0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EE63F0"/>
    <w:multiLevelType w:val="multilevel"/>
    <w:tmpl w:val="68B69E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70A3F18"/>
    <w:multiLevelType w:val="hybridMultilevel"/>
    <w:tmpl w:val="8B4C762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4482F50"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7A32A65"/>
    <w:multiLevelType w:val="hybridMultilevel"/>
    <w:tmpl w:val="C5BA0D66"/>
    <w:lvl w:ilvl="0" w:tplc="040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0F061D97"/>
    <w:multiLevelType w:val="hybridMultilevel"/>
    <w:tmpl w:val="E2CE86F6"/>
    <w:lvl w:ilvl="0" w:tplc="EF6A64D6">
      <w:start w:val="4"/>
      <w:numFmt w:val="bullet"/>
      <w:lvlText w:val="-"/>
      <w:lvlJc w:val="left"/>
      <w:pPr>
        <w:ind w:left="1854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22CB7A25"/>
    <w:multiLevelType w:val="hybridMultilevel"/>
    <w:tmpl w:val="95C05384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25BD7B54"/>
    <w:multiLevelType w:val="hybridMultilevel"/>
    <w:tmpl w:val="3CE0DB6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6030854"/>
    <w:multiLevelType w:val="hybridMultilevel"/>
    <w:tmpl w:val="3244CA2A"/>
    <w:lvl w:ilvl="0" w:tplc="1BB8A2DC">
      <w:start w:val="1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8F60CD"/>
    <w:multiLevelType w:val="hybridMultilevel"/>
    <w:tmpl w:val="C7406F4C"/>
    <w:lvl w:ilvl="0" w:tplc="040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1" w15:restartNumberingAfterBreak="0">
    <w:nsid w:val="337010D5"/>
    <w:multiLevelType w:val="hybridMultilevel"/>
    <w:tmpl w:val="B73AC00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BD340F8"/>
    <w:multiLevelType w:val="hybridMultilevel"/>
    <w:tmpl w:val="7D8E113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1122C6"/>
    <w:multiLevelType w:val="multilevel"/>
    <w:tmpl w:val="80606D60"/>
    <w:lvl w:ilvl="0">
      <w:start w:val="1"/>
      <w:numFmt w:val="decimal"/>
      <w:pStyle w:val="Nadpis1"/>
      <w:lvlText w:val="%1"/>
      <w:lvlJc w:val="left"/>
      <w:pPr>
        <w:tabs>
          <w:tab w:val="num" w:pos="432"/>
        </w:tabs>
        <w:ind w:left="432" w:hanging="432"/>
      </w:pPr>
      <w:rPr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31849B" w:themeColor="accent5" w:themeShade="BF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Nadpis2"/>
      <w:lvlText w:val="%1.%2"/>
      <w:lvlJc w:val="left"/>
      <w:pPr>
        <w:tabs>
          <w:tab w:val="num" w:pos="576"/>
        </w:tabs>
        <w:ind w:left="576" w:hanging="576"/>
      </w:pPr>
      <w:rPr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31849B" w:themeColor="accent5" w:themeShade="BF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Nadpis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Nadpis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Nadpis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Nadpis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4" w15:restartNumberingAfterBreak="0">
    <w:nsid w:val="408C7FE4"/>
    <w:multiLevelType w:val="hybridMultilevel"/>
    <w:tmpl w:val="678856A8"/>
    <w:lvl w:ilvl="0" w:tplc="0405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961549B"/>
    <w:multiLevelType w:val="hybridMultilevel"/>
    <w:tmpl w:val="F70E6B1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39B3B61"/>
    <w:multiLevelType w:val="hybridMultilevel"/>
    <w:tmpl w:val="545471AC"/>
    <w:lvl w:ilvl="0" w:tplc="1BB8A2DC">
      <w:start w:val="1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58B0B16"/>
    <w:multiLevelType w:val="hybridMultilevel"/>
    <w:tmpl w:val="1D2C759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B1321FA"/>
    <w:multiLevelType w:val="hybridMultilevel"/>
    <w:tmpl w:val="3FBA4E7A"/>
    <w:lvl w:ilvl="0" w:tplc="0405000F">
      <w:start w:val="1"/>
      <w:numFmt w:val="decimal"/>
      <w:lvlText w:val="%1."/>
      <w:lvlJc w:val="left"/>
      <w:pPr>
        <w:tabs>
          <w:tab w:val="num" w:pos="1425"/>
        </w:tabs>
        <w:ind w:left="1425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2145"/>
        </w:tabs>
        <w:ind w:left="2145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865"/>
        </w:tabs>
        <w:ind w:left="2865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585"/>
        </w:tabs>
        <w:ind w:left="3585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4305"/>
        </w:tabs>
        <w:ind w:left="4305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5025"/>
        </w:tabs>
        <w:ind w:left="5025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745"/>
        </w:tabs>
        <w:ind w:left="5745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465"/>
        </w:tabs>
        <w:ind w:left="6465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7185"/>
        </w:tabs>
        <w:ind w:left="7185" w:hanging="180"/>
      </w:pPr>
    </w:lvl>
  </w:abstractNum>
  <w:abstractNum w:abstractNumId="19" w15:restartNumberingAfterBreak="0">
    <w:nsid w:val="5BB87E87"/>
    <w:multiLevelType w:val="multilevel"/>
    <w:tmpl w:val="88E89B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18044BC"/>
    <w:multiLevelType w:val="hybridMultilevel"/>
    <w:tmpl w:val="2996D5C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8485780"/>
    <w:multiLevelType w:val="hybridMultilevel"/>
    <w:tmpl w:val="1CE6134E"/>
    <w:lvl w:ilvl="0" w:tplc="EF6A64D6">
      <w:start w:val="4"/>
      <w:numFmt w:val="bullet"/>
      <w:lvlText w:val="-"/>
      <w:lvlJc w:val="left"/>
      <w:pPr>
        <w:ind w:left="1854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2" w15:restartNumberingAfterBreak="0">
    <w:nsid w:val="691E7909"/>
    <w:multiLevelType w:val="hybridMultilevel"/>
    <w:tmpl w:val="CD442B24"/>
    <w:lvl w:ilvl="0" w:tplc="EF6A64D6">
      <w:start w:val="4"/>
      <w:numFmt w:val="bullet"/>
      <w:lvlText w:val="-"/>
      <w:lvlJc w:val="left"/>
      <w:pPr>
        <w:ind w:left="114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4"/>
  </w:num>
  <w:num w:numId="3">
    <w:abstractNumId w:val="8"/>
  </w:num>
  <w:num w:numId="4">
    <w:abstractNumId w:val="12"/>
  </w:num>
  <w:num w:numId="5">
    <w:abstractNumId w:val="2"/>
  </w:num>
  <w:num w:numId="6">
    <w:abstractNumId w:val="11"/>
  </w:num>
  <w:num w:numId="7">
    <w:abstractNumId w:val="7"/>
  </w:num>
  <w:num w:numId="8">
    <w:abstractNumId w:val="5"/>
  </w:num>
  <w:num w:numId="9">
    <w:abstractNumId w:val="3"/>
  </w:num>
  <w:num w:numId="10">
    <w:abstractNumId w:val="19"/>
  </w:num>
  <w:num w:numId="11">
    <w:abstractNumId w:val="18"/>
  </w:num>
  <w:num w:numId="12">
    <w:abstractNumId w:val="13"/>
  </w:num>
  <w:num w:numId="13">
    <w:abstractNumId w:val="13"/>
  </w:num>
  <w:num w:numId="14">
    <w:abstractNumId w:val="22"/>
  </w:num>
  <w:num w:numId="15">
    <w:abstractNumId w:val="6"/>
  </w:num>
  <w:num w:numId="16">
    <w:abstractNumId w:val="21"/>
  </w:num>
  <w:num w:numId="17">
    <w:abstractNumId w:val="10"/>
  </w:num>
  <w:num w:numId="18">
    <w:abstractNumId w:val="20"/>
  </w:num>
  <w:num w:numId="19">
    <w:abstractNumId w:val="16"/>
  </w:num>
  <w:num w:numId="20">
    <w:abstractNumId w:val="9"/>
  </w:num>
  <w:num w:numId="21">
    <w:abstractNumId w:val="4"/>
  </w:num>
  <w:num w:numId="22">
    <w:abstractNumId w:val="17"/>
  </w:num>
  <w:num w:numId="23">
    <w:abstractNumId w:val="15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0CF7"/>
    <w:rsid w:val="00001C28"/>
    <w:rsid w:val="00002A25"/>
    <w:rsid w:val="00002B1C"/>
    <w:rsid w:val="00003360"/>
    <w:rsid w:val="000079F6"/>
    <w:rsid w:val="00012992"/>
    <w:rsid w:val="00012AA3"/>
    <w:rsid w:val="00012E3C"/>
    <w:rsid w:val="0001333F"/>
    <w:rsid w:val="0001753A"/>
    <w:rsid w:val="0002108C"/>
    <w:rsid w:val="00021744"/>
    <w:rsid w:val="000227A9"/>
    <w:rsid w:val="00022A23"/>
    <w:rsid w:val="00022C12"/>
    <w:rsid w:val="00023BC1"/>
    <w:rsid w:val="000254FD"/>
    <w:rsid w:val="000260B6"/>
    <w:rsid w:val="00026915"/>
    <w:rsid w:val="00026C16"/>
    <w:rsid w:val="00026CDB"/>
    <w:rsid w:val="00027E75"/>
    <w:rsid w:val="0003160A"/>
    <w:rsid w:val="00035156"/>
    <w:rsid w:val="00037BB6"/>
    <w:rsid w:val="00041301"/>
    <w:rsid w:val="00041432"/>
    <w:rsid w:val="000509FC"/>
    <w:rsid w:val="00051912"/>
    <w:rsid w:val="00051CE7"/>
    <w:rsid w:val="00051D76"/>
    <w:rsid w:val="000527C0"/>
    <w:rsid w:val="00054D24"/>
    <w:rsid w:val="00056516"/>
    <w:rsid w:val="000575FF"/>
    <w:rsid w:val="00057D48"/>
    <w:rsid w:val="00060C10"/>
    <w:rsid w:val="00062C79"/>
    <w:rsid w:val="00071839"/>
    <w:rsid w:val="00076C4E"/>
    <w:rsid w:val="0008180A"/>
    <w:rsid w:val="00083B52"/>
    <w:rsid w:val="00090D7A"/>
    <w:rsid w:val="000912C8"/>
    <w:rsid w:val="00092199"/>
    <w:rsid w:val="00095FFF"/>
    <w:rsid w:val="0009656F"/>
    <w:rsid w:val="000A05DD"/>
    <w:rsid w:val="000A0EE1"/>
    <w:rsid w:val="000A2F6F"/>
    <w:rsid w:val="000B2C06"/>
    <w:rsid w:val="000B3102"/>
    <w:rsid w:val="000B4E75"/>
    <w:rsid w:val="000B5E31"/>
    <w:rsid w:val="000C04D2"/>
    <w:rsid w:val="000C2777"/>
    <w:rsid w:val="000C2B6C"/>
    <w:rsid w:val="000C3A86"/>
    <w:rsid w:val="000D2040"/>
    <w:rsid w:val="000D25CE"/>
    <w:rsid w:val="000D33BE"/>
    <w:rsid w:val="000D4B2B"/>
    <w:rsid w:val="000E0E95"/>
    <w:rsid w:val="000E2544"/>
    <w:rsid w:val="000E59C3"/>
    <w:rsid w:val="000E7A38"/>
    <w:rsid w:val="000F0B5C"/>
    <w:rsid w:val="000F16B1"/>
    <w:rsid w:val="000F6504"/>
    <w:rsid w:val="000F6CD5"/>
    <w:rsid w:val="001008A2"/>
    <w:rsid w:val="001024F0"/>
    <w:rsid w:val="00103943"/>
    <w:rsid w:val="00103B5A"/>
    <w:rsid w:val="001044E6"/>
    <w:rsid w:val="001057E8"/>
    <w:rsid w:val="00106740"/>
    <w:rsid w:val="001067E7"/>
    <w:rsid w:val="00107424"/>
    <w:rsid w:val="0011599A"/>
    <w:rsid w:val="00115E75"/>
    <w:rsid w:val="0011702C"/>
    <w:rsid w:val="0011722B"/>
    <w:rsid w:val="00120846"/>
    <w:rsid w:val="0012279C"/>
    <w:rsid w:val="00125B14"/>
    <w:rsid w:val="00125C78"/>
    <w:rsid w:val="00127CB5"/>
    <w:rsid w:val="00127E6D"/>
    <w:rsid w:val="00130F17"/>
    <w:rsid w:val="00131583"/>
    <w:rsid w:val="00133D35"/>
    <w:rsid w:val="00134FB4"/>
    <w:rsid w:val="00145E4E"/>
    <w:rsid w:val="0015000D"/>
    <w:rsid w:val="001510C2"/>
    <w:rsid w:val="00151392"/>
    <w:rsid w:val="00153F94"/>
    <w:rsid w:val="001543D9"/>
    <w:rsid w:val="0015457C"/>
    <w:rsid w:val="00155E5E"/>
    <w:rsid w:val="00163517"/>
    <w:rsid w:val="00163659"/>
    <w:rsid w:val="00164E81"/>
    <w:rsid w:val="00170A81"/>
    <w:rsid w:val="001719DD"/>
    <w:rsid w:val="00171A9C"/>
    <w:rsid w:val="00173E66"/>
    <w:rsid w:val="00173F0F"/>
    <w:rsid w:val="00173FDD"/>
    <w:rsid w:val="001761FE"/>
    <w:rsid w:val="00176AE5"/>
    <w:rsid w:val="00176B75"/>
    <w:rsid w:val="00181998"/>
    <w:rsid w:val="0018319F"/>
    <w:rsid w:val="00184F8C"/>
    <w:rsid w:val="0018600B"/>
    <w:rsid w:val="00186071"/>
    <w:rsid w:val="00186FA6"/>
    <w:rsid w:val="001907FE"/>
    <w:rsid w:val="00191869"/>
    <w:rsid w:val="001928A6"/>
    <w:rsid w:val="00194C1A"/>
    <w:rsid w:val="001A1212"/>
    <w:rsid w:val="001A383A"/>
    <w:rsid w:val="001A5542"/>
    <w:rsid w:val="001A5B12"/>
    <w:rsid w:val="001B07C4"/>
    <w:rsid w:val="001B20CC"/>
    <w:rsid w:val="001B6B7C"/>
    <w:rsid w:val="001C3E81"/>
    <w:rsid w:val="001C7BB4"/>
    <w:rsid w:val="001D04BA"/>
    <w:rsid w:val="001D0CF7"/>
    <w:rsid w:val="001D1268"/>
    <w:rsid w:val="001D187C"/>
    <w:rsid w:val="001D4906"/>
    <w:rsid w:val="001D719B"/>
    <w:rsid w:val="001D79E3"/>
    <w:rsid w:val="001E10C0"/>
    <w:rsid w:val="001E2E92"/>
    <w:rsid w:val="001E6F57"/>
    <w:rsid w:val="001F09CB"/>
    <w:rsid w:val="001F3F49"/>
    <w:rsid w:val="001F5BA4"/>
    <w:rsid w:val="001F6EC2"/>
    <w:rsid w:val="001F7B70"/>
    <w:rsid w:val="002024AD"/>
    <w:rsid w:val="002052BE"/>
    <w:rsid w:val="00207ED5"/>
    <w:rsid w:val="002101BD"/>
    <w:rsid w:val="002127CF"/>
    <w:rsid w:val="00212F90"/>
    <w:rsid w:val="00212FF8"/>
    <w:rsid w:val="0021493D"/>
    <w:rsid w:val="00215403"/>
    <w:rsid w:val="002156AE"/>
    <w:rsid w:val="00216FBF"/>
    <w:rsid w:val="002233D2"/>
    <w:rsid w:val="00224F7D"/>
    <w:rsid w:val="00225660"/>
    <w:rsid w:val="00226E53"/>
    <w:rsid w:val="002305AF"/>
    <w:rsid w:val="0023087B"/>
    <w:rsid w:val="002316BD"/>
    <w:rsid w:val="00231B63"/>
    <w:rsid w:val="00232E06"/>
    <w:rsid w:val="00233FB0"/>
    <w:rsid w:val="002365AF"/>
    <w:rsid w:val="002377AA"/>
    <w:rsid w:val="00241B6C"/>
    <w:rsid w:val="00243C45"/>
    <w:rsid w:val="00247E01"/>
    <w:rsid w:val="00251DF3"/>
    <w:rsid w:val="00254C33"/>
    <w:rsid w:val="00255C60"/>
    <w:rsid w:val="002574A3"/>
    <w:rsid w:val="00262FAF"/>
    <w:rsid w:val="00265510"/>
    <w:rsid w:val="00265A4C"/>
    <w:rsid w:val="002724BC"/>
    <w:rsid w:val="00275376"/>
    <w:rsid w:val="002759E8"/>
    <w:rsid w:val="002762F7"/>
    <w:rsid w:val="002828A8"/>
    <w:rsid w:val="00285F4A"/>
    <w:rsid w:val="002866C3"/>
    <w:rsid w:val="00287092"/>
    <w:rsid w:val="0029024A"/>
    <w:rsid w:val="0029122F"/>
    <w:rsid w:val="00295030"/>
    <w:rsid w:val="00297CC4"/>
    <w:rsid w:val="002A0F57"/>
    <w:rsid w:val="002B1543"/>
    <w:rsid w:val="002B2EA5"/>
    <w:rsid w:val="002B7612"/>
    <w:rsid w:val="002C2DEB"/>
    <w:rsid w:val="002C65A2"/>
    <w:rsid w:val="002C7C93"/>
    <w:rsid w:val="002D1CA3"/>
    <w:rsid w:val="002D1CAA"/>
    <w:rsid w:val="002D2D81"/>
    <w:rsid w:val="002E0ED6"/>
    <w:rsid w:val="002E0FCC"/>
    <w:rsid w:val="002E21D4"/>
    <w:rsid w:val="002E569C"/>
    <w:rsid w:val="002E5B94"/>
    <w:rsid w:val="002E5C75"/>
    <w:rsid w:val="002E602A"/>
    <w:rsid w:val="002E712A"/>
    <w:rsid w:val="002E7CA4"/>
    <w:rsid w:val="002F318B"/>
    <w:rsid w:val="00301793"/>
    <w:rsid w:val="00302595"/>
    <w:rsid w:val="00303545"/>
    <w:rsid w:val="0030428D"/>
    <w:rsid w:val="003104F6"/>
    <w:rsid w:val="0031228A"/>
    <w:rsid w:val="00312608"/>
    <w:rsid w:val="003136DE"/>
    <w:rsid w:val="0031482A"/>
    <w:rsid w:val="00320118"/>
    <w:rsid w:val="0032676C"/>
    <w:rsid w:val="00326CFA"/>
    <w:rsid w:val="003315B2"/>
    <w:rsid w:val="003316E1"/>
    <w:rsid w:val="003325BA"/>
    <w:rsid w:val="00341689"/>
    <w:rsid w:val="00342A71"/>
    <w:rsid w:val="00342D9C"/>
    <w:rsid w:val="00346EE0"/>
    <w:rsid w:val="00347042"/>
    <w:rsid w:val="00347DA5"/>
    <w:rsid w:val="00347F7F"/>
    <w:rsid w:val="00351793"/>
    <w:rsid w:val="00351801"/>
    <w:rsid w:val="003519FA"/>
    <w:rsid w:val="00354518"/>
    <w:rsid w:val="00354C5C"/>
    <w:rsid w:val="00356E03"/>
    <w:rsid w:val="003575E9"/>
    <w:rsid w:val="00360DE8"/>
    <w:rsid w:val="003610B8"/>
    <w:rsid w:val="003644C2"/>
    <w:rsid w:val="00366DDD"/>
    <w:rsid w:val="00373689"/>
    <w:rsid w:val="00373BED"/>
    <w:rsid w:val="0037564F"/>
    <w:rsid w:val="003810D8"/>
    <w:rsid w:val="00382EFE"/>
    <w:rsid w:val="00383E6C"/>
    <w:rsid w:val="003879FF"/>
    <w:rsid w:val="00387ADF"/>
    <w:rsid w:val="00387EDB"/>
    <w:rsid w:val="00390E33"/>
    <w:rsid w:val="003A046A"/>
    <w:rsid w:val="003A0A65"/>
    <w:rsid w:val="003A23AD"/>
    <w:rsid w:val="003A2461"/>
    <w:rsid w:val="003A3811"/>
    <w:rsid w:val="003A49D4"/>
    <w:rsid w:val="003A594E"/>
    <w:rsid w:val="003B14A1"/>
    <w:rsid w:val="003B40EA"/>
    <w:rsid w:val="003B4E83"/>
    <w:rsid w:val="003B5CDB"/>
    <w:rsid w:val="003C0AA8"/>
    <w:rsid w:val="003C0C20"/>
    <w:rsid w:val="003D21FB"/>
    <w:rsid w:val="003D2BBE"/>
    <w:rsid w:val="003D5368"/>
    <w:rsid w:val="003D7A1C"/>
    <w:rsid w:val="003E017B"/>
    <w:rsid w:val="003E0344"/>
    <w:rsid w:val="003E0EE7"/>
    <w:rsid w:val="003E4B27"/>
    <w:rsid w:val="003E6509"/>
    <w:rsid w:val="003F38A0"/>
    <w:rsid w:val="003F6603"/>
    <w:rsid w:val="004006AD"/>
    <w:rsid w:val="00401297"/>
    <w:rsid w:val="004019F2"/>
    <w:rsid w:val="00406692"/>
    <w:rsid w:val="00415CA8"/>
    <w:rsid w:val="00420A60"/>
    <w:rsid w:val="0042300F"/>
    <w:rsid w:val="00424BA8"/>
    <w:rsid w:val="00425C71"/>
    <w:rsid w:val="00433747"/>
    <w:rsid w:val="00442C17"/>
    <w:rsid w:val="004464D2"/>
    <w:rsid w:val="004468E5"/>
    <w:rsid w:val="00454619"/>
    <w:rsid w:val="00454B00"/>
    <w:rsid w:val="00455146"/>
    <w:rsid w:val="004623E0"/>
    <w:rsid w:val="00462D1A"/>
    <w:rsid w:val="00465C8C"/>
    <w:rsid w:val="0046740C"/>
    <w:rsid w:val="00474DF1"/>
    <w:rsid w:val="00474FD5"/>
    <w:rsid w:val="004756AB"/>
    <w:rsid w:val="00475A86"/>
    <w:rsid w:val="00482690"/>
    <w:rsid w:val="0048364E"/>
    <w:rsid w:val="00483DB8"/>
    <w:rsid w:val="00485E69"/>
    <w:rsid w:val="00486111"/>
    <w:rsid w:val="00490B44"/>
    <w:rsid w:val="00490D5D"/>
    <w:rsid w:val="0049181E"/>
    <w:rsid w:val="00491D73"/>
    <w:rsid w:val="00493489"/>
    <w:rsid w:val="00495B15"/>
    <w:rsid w:val="00496B32"/>
    <w:rsid w:val="004A0036"/>
    <w:rsid w:val="004A44ED"/>
    <w:rsid w:val="004A675F"/>
    <w:rsid w:val="004B39E5"/>
    <w:rsid w:val="004B6A69"/>
    <w:rsid w:val="004C0F0A"/>
    <w:rsid w:val="004C3036"/>
    <w:rsid w:val="004C59C0"/>
    <w:rsid w:val="004C5DB5"/>
    <w:rsid w:val="004D1B58"/>
    <w:rsid w:val="004D1EB9"/>
    <w:rsid w:val="004D2EC0"/>
    <w:rsid w:val="004D467D"/>
    <w:rsid w:val="004D6668"/>
    <w:rsid w:val="004E4C7F"/>
    <w:rsid w:val="004E582D"/>
    <w:rsid w:val="004E6A3E"/>
    <w:rsid w:val="004E71FE"/>
    <w:rsid w:val="004F211F"/>
    <w:rsid w:val="004F4000"/>
    <w:rsid w:val="004F6D4E"/>
    <w:rsid w:val="00501DB2"/>
    <w:rsid w:val="0050212B"/>
    <w:rsid w:val="0050228C"/>
    <w:rsid w:val="00503269"/>
    <w:rsid w:val="00506A33"/>
    <w:rsid w:val="0051229F"/>
    <w:rsid w:val="005179EF"/>
    <w:rsid w:val="00523FC4"/>
    <w:rsid w:val="00527360"/>
    <w:rsid w:val="00530123"/>
    <w:rsid w:val="00532D65"/>
    <w:rsid w:val="00532E5A"/>
    <w:rsid w:val="005330E5"/>
    <w:rsid w:val="0053535B"/>
    <w:rsid w:val="0054311C"/>
    <w:rsid w:val="00543C79"/>
    <w:rsid w:val="00544C99"/>
    <w:rsid w:val="00545F73"/>
    <w:rsid w:val="0054723D"/>
    <w:rsid w:val="005515F9"/>
    <w:rsid w:val="00553CB9"/>
    <w:rsid w:val="00555193"/>
    <w:rsid w:val="00555A96"/>
    <w:rsid w:val="005606B6"/>
    <w:rsid w:val="00560DD6"/>
    <w:rsid w:val="00565292"/>
    <w:rsid w:val="00570B73"/>
    <w:rsid w:val="00577661"/>
    <w:rsid w:val="00580D0F"/>
    <w:rsid w:val="00581C94"/>
    <w:rsid w:val="00582292"/>
    <w:rsid w:val="00583D98"/>
    <w:rsid w:val="00586551"/>
    <w:rsid w:val="00586E74"/>
    <w:rsid w:val="00590322"/>
    <w:rsid w:val="0059176F"/>
    <w:rsid w:val="00595DF4"/>
    <w:rsid w:val="0059684E"/>
    <w:rsid w:val="005A0EE0"/>
    <w:rsid w:val="005A40BC"/>
    <w:rsid w:val="005A5D63"/>
    <w:rsid w:val="005A6B51"/>
    <w:rsid w:val="005B1085"/>
    <w:rsid w:val="005B28FC"/>
    <w:rsid w:val="005B2CA6"/>
    <w:rsid w:val="005B3764"/>
    <w:rsid w:val="005B4CE2"/>
    <w:rsid w:val="005B4EF6"/>
    <w:rsid w:val="005B622E"/>
    <w:rsid w:val="005C3091"/>
    <w:rsid w:val="005D10D2"/>
    <w:rsid w:val="005D419A"/>
    <w:rsid w:val="005D585C"/>
    <w:rsid w:val="005D6EBA"/>
    <w:rsid w:val="005D6FC7"/>
    <w:rsid w:val="005E17F9"/>
    <w:rsid w:val="005E3352"/>
    <w:rsid w:val="005E3FEB"/>
    <w:rsid w:val="005E7393"/>
    <w:rsid w:val="005F0D8F"/>
    <w:rsid w:val="005F5DFA"/>
    <w:rsid w:val="00601CBF"/>
    <w:rsid w:val="00601EEE"/>
    <w:rsid w:val="00604FF1"/>
    <w:rsid w:val="00605ED9"/>
    <w:rsid w:val="00606F3A"/>
    <w:rsid w:val="00612027"/>
    <w:rsid w:val="00612E5C"/>
    <w:rsid w:val="00613877"/>
    <w:rsid w:val="00615CBC"/>
    <w:rsid w:val="0062414D"/>
    <w:rsid w:val="00624F91"/>
    <w:rsid w:val="006251CA"/>
    <w:rsid w:val="006252C6"/>
    <w:rsid w:val="00626C50"/>
    <w:rsid w:val="00630BCA"/>
    <w:rsid w:val="00633DDE"/>
    <w:rsid w:val="006362BD"/>
    <w:rsid w:val="00636B09"/>
    <w:rsid w:val="00636DEA"/>
    <w:rsid w:val="00641A2B"/>
    <w:rsid w:val="00641A85"/>
    <w:rsid w:val="00642701"/>
    <w:rsid w:val="0064382D"/>
    <w:rsid w:val="00643EBF"/>
    <w:rsid w:val="006449DE"/>
    <w:rsid w:val="00645DCC"/>
    <w:rsid w:val="0064788C"/>
    <w:rsid w:val="00650B7A"/>
    <w:rsid w:val="00650C2C"/>
    <w:rsid w:val="00654311"/>
    <w:rsid w:val="00662309"/>
    <w:rsid w:val="00663759"/>
    <w:rsid w:val="0066451A"/>
    <w:rsid w:val="006652B0"/>
    <w:rsid w:val="006710BF"/>
    <w:rsid w:val="00671B23"/>
    <w:rsid w:val="00676331"/>
    <w:rsid w:val="00676CFA"/>
    <w:rsid w:val="00681BDA"/>
    <w:rsid w:val="00681D8B"/>
    <w:rsid w:val="00683AA4"/>
    <w:rsid w:val="006878E3"/>
    <w:rsid w:val="00692AF0"/>
    <w:rsid w:val="00695477"/>
    <w:rsid w:val="006966DC"/>
    <w:rsid w:val="006A3822"/>
    <w:rsid w:val="006A50B2"/>
    <w:rsid w:val="006A56A6"/>
    <w:rsid w:val="006A7C04"/>
    <w:rsid w:val="006B222F"/>
    <w:rsid w:val="006B466D"/>
    <w:rsid w:val="006B51E3"/>
    <w:rsid w:val="006B6038"/>
    <w:rsid w:val="006B7067"/>
    <w:rsid w:val="006B7555"/>
    <w:rsid w:val="006B7F9C"/>
    <w:rsid w:val="006C0DF8"/>
    <w:rsid w:val="006C4D85"/>
    <w:rsid w:val="006C6E7B"/>
    <w:rsid w:val="006C7886"/>
    <w:rsid w:val="006D1390"/>
    <w:rsid w:val="006D5E90"/>
    <w:rsid w:val="006D6212"/>
    <w:rsid w:val="006D7154"/>
    <w:rsid w:val="006D7B28"/>
    <w:rsid w:val="006E1067"/>
    <w:rsid w:val="006E31CC"/>
    <w:rsid w:val="006E4881"/>
    <w:rsid w:val="006E5F5E"/>
    <w:rsid w:val="006E6F96"/>
    <w:rsid w:val="006F0CFA"/>
    <w:rsid w:val="006F17AF"/>
    <w:rsid w:val="006F2750"/>
    <w:rsid w:val="00706B9C"/>
    <w:rsid w:val="007076AF"/>
    <w:rsid w:val="00712838"/>
    <w:rsid w:val="0071581D"/>
    <w:rsid w:val="007160F9"/>
    <w:rsid w:val="0072051F"/>
    <w:rsid w:val="00721137"/>
    <w:rsid w:val="00730B69"/>
    <w:rsid w:val="0073165B"/>
    <w:rsid w:val="00735485"/>
    <w:rsid w:val="00735A9B"/>
    <w:rsid w:val="00735C1B"/>
    <w:rsid w:val="007411B7"/>
    <w:rsid w:val="007426B6"/>
    <w:rsid w:val="00742A36"/>
    <w:rsid w:val="00743951"/>
    <w:rsid w:val="00744F2E"/>
    <w:rsid w:val="00747F56"/>
    <w:rsid w:val="00750C24"/>
    <w:rsid w:val="007512B0"/>
    <w:rsid w:val="00751DA9"/>
    <w:rsid w:val="0075576D"/>
    <w:rsid w:val="00765C52"/>
    <w:rsid w:val="00766511"/>
    <w:rsid w:val="00771DAF"/>
    <w:rsid w:val="00774DFE"/>
    <w:rsid w:val="00775027"/>
    <w:rsid w:val="00776FDB"/>
    <w:rsid w:val="00781101"/>
    <w:rsid w:val="00792752"/>
    <w:rsid w:val="00795BA6"/>
    <w:rsid w:val="0079604C"/>
    <w:rsid w:val="0079655B"/>
    <w:rsid w:val="0079749D"/>
    <w:rsid w:val="007A22AD"/>
    <w:rsid w:val="007A2AC1"/>
    <w:rsid w:val="007A7D8E"/>
    <w:rsid w:val="007B1974"/>
    <w:rsid w:val="007B28AE"/>
    <w:rsid w:val="007B2E02"/>
    <w:rsid w:val="007B5E39"/>
    <w:rsid w:val="007B5EE6"/>
    <w:rsid w:val="007B7D26"/>
    <w:rsid w:val="007C3263"/>
    <w:rsid w:val="007C506E"/>
    <w:rsid w:val="007C7656"/>
    <w:rsid w:val="007D0230"/>
    <w:rsid w:val="007D14D9"/>
    <w:rsid w:val="007D2B8F"/>
    <w:rsid w:val="007D4121"/>
    <w:rsid w:val="007D7090"/>
    <w:rsid w:val="007E0F31"/>
    <w:rsid w:val="007E41FB"/>
    <w:rsid w:val="007E472D"/>
    <w:rsid w:val="007E6782"/>
    <w:rsid w:val="007F203B"/>
    <w:rsid w:val="007F5D29"/>
    <w:rsid w:val="007F63E7"/>
    <w:rsid w:val="007F708A"/>
    <w:rsid w:val="00800855"/>
    <w:rsid w:val="00800E98"/>
    <w:rsid w:val="00803882"/>
    <w:rsid w:val="0080426A"/>
    <w:rsid w:val="00805A63"/>
    <w:rsid w:val="008106D1"/>
    <w:rsid w:val="00810766"/>
    <w:rsid w:val="00811D12"/>
    <w:rsid w:val="00812C51"/>
    <w:rsid w:val="008133A4"/>
    <w:rsid w:val="008150D6"/>
    <w:rsid w:val="00816D29"/>
    <w:rsid w:val="00820F7D"/>
    <w:rsid w:val="0082160D"/>
    <w:rsid w:val="008222C2"/>
    <w:rsid w:val="00823861"/>
    <w:rsid w:val="008257DF"/>
    <w:rsid w:val="0082792E"/>
    <w:rsid w:val="00827C1E"/>
    <w:rsid w:val="008344C3"/>
    <w:rsid w:val="008367BE"/>
    <w:rsid w:val="00842883"/>
    <w:rsid w:val="008431F2"/>
    <w:rsid w:val="00843B1A"/>
    <w:rsid w:val="008452F8"/>
    <w:rsid w:val="00850B36"/>
    <w:rsid w:val="00854210"/>
    <w:rsid w:val="00860716"/>
    <w:rsid w:val="00863396"/>
    <w:rsid w:val="00865397"/>
    <w:rsid w:val="00866BCB"/>
    <w:rsid w:val="008742F7"/>
    <w:rsid w:val="0087776F"/>
    <w:rsid w:val="008812C5"/>
    <w:rsid w:val="00883402"/>
    <w:rsid w:val="00890156"/>
    <w:rsid w:val="00893D6D"/>
    <w:rsid w:val="00895C5A"/>
    <w:rsid w:val="008A2846"/>
    <w:rsid w:val="008A61B3"/>
    <w:rsid w:val="008A6333"/>
    <w:rsid w:val="008B442F"/>
    <w:rsid w:val="008B5937"/>
    <w:rsid w:val="008B6C63"/>
    <w:rsid w:val="008C0005"/>
    <w:rsid w:val="008C1480"/>
    <w:rsid w:val="008C75E1"/>
    <w:rsid w:val="008D02B6"/>
    <w:rsid w:val="008D04EF"/>
    <w:rsid w:val="008D1A77"/>
    <w:rsid w:val="008D6AE6"/>
    <w:rsid w:val="008E06EA"/>
    <w:rsid w:val="008E1D0A"/>
    <w:rsid w:val="008E3622"/>
    <w:rsid w:val="008E4D67"/>
    <w:rsid w:val="008E62F8"/>
    <w:rsid w:val="008F2759"/>
    <w:rsid w:val="008F2811"/>
    <w:rsid w:val="008F2DBC"/>
    <w:rsid w:val="008F3081"/>
    <w:rsid w:val="008F3442"/>
    <w:rsid w:val="008F62D9"/>
    <w:rsid w:val="00902161"/>
    <w:rsid w:val="00907FEF"/>
    <w:rsid w:val="009107B0"/>
    <w:rsid w:val="00912166"/>
    <w:rsid w:val="0091634F"/>
    <w:rsid w:val="00916F6D"/>
    <w:rsid w:val="00917CD3"/>
    <w:rsid w:val="00917D82"/>
    <w:rsid w:val="00922532"/>
    <w:rsid w:val="009226EE"/>
    <w:rsid w:val="00922B56"/>
    <w:rsid w:val="0092641E"/>
    <w:rsid w:val="00926FA5"/>
    <w:rsid w:val="00932036"/>
    <w:rsid w:val="00935EC0"/>
    <w:rsid w:val="00941A6B"/>
    <w:rsid w:val="009422F7"/>
    <w:rsid w:val="00942673"/>
    <w:rsid w:val="0094268F"/>
    <w:rsid w:val="00944986"/>
    <w:rsid w:val="0094597E"/>
    <w:rsid w:val="00951EBE"/>
    <w:rsid w:val="00951F7D"/>
    <w:rsid w:val="0095268B"/>
    <w:rsid w:val="00954586"/>
    <w:rsid w:val="009555A0"/>
    <w:rsid w:val="0095704C"/>
    <w:rsid w:val="009617EF"/>
    <w:rsid w:val="00961A25"/>
    <w:rsid w:val="00961DFD"/>
    <w:rsid w:val="00961E9E"/>
    <w:rsid w:val="00963C87"/>
    <w:rsid w:val="00966443"/>
    <w:rsid w:val="0096671C"/>
    <w:rsid w:val="00967880"/>
    <w:rsid w:val="009701D4"/>
    <w:rsid w:val="0097624D"/>
    <w:rsid w:val="00976F8D"/>
    <w:rsid w:val="009815FE"/>
    <w:rsid w:val="00981F5D"/>
    <w:rsid w:val="00982E03"/>
    <w:rsid w:val="0098469B"/>
    <w:rsid w:val="0098483A"/>
    <w:rsid w:val="00985C49"/>
    <w:rsid w:val="009913EC"/>
    <w:rsid w:val="00991E32"/>
    <w:rsid w:val="00993223"/>
    <w:rsid w:val="00993520"/>
    <w:rsid w:val="00995434"/>
    <w:rsid w:val="00996ABB"/>
    <w:rsid w:val="009A143A"/>
    <w:rsid w:val="009A292C"/>
    <w:rsid w:val="009A6EE5"/>
    <w:rsid w:val="009A7B05"/>
    <w:rsid w:val="009A7E57"/>
    <w:rsid w:val="009B01B9"/>
    <w:rsid w:val="009B0E0E"/>
    <w:rsid w:val="009B1FA2"/>
    <w:rsid w:val="009B20AC"/>
    <w:rsid w:val="009B40ED"/>
    <w:rsid w:val="009B4D9E"/>
    <w:rsid w:val="009C41B9"/>
    <w:rsid w:val="009D4122"/>
    <w:rsid w:val="009E01F6"/>
    <w:rsid w:val="009E1319"/>
    <w:rsid w:val="009E1359"/>
    <w:rsid w:val="009E5BD4"/>
    <w:rsid w:val="009F1CA5"/>
    <w:rsid w:val="009F38F8"/>
    <w:rsid w:val="009F5CD1"/>
    <w:rsid w:val="009F7A9E"/>
    <w:rsid w:val="00A02C54"/>
    <w:rsid w:val="00A0504A"/>
    <w:rsid w:val="00A075A7"/>
    <w:rsid w:val="00A11AB9"/>
    <w:rsid w:val="00A12288"/>
    <w:rsid w:val="00A126C8"/>
    <w:rsid w:val="00A130A6"/>
    <w:rsid w:val="00A133BB"/>
    <w:rsid w:val="00A1387E"/>
    <w:rsid w:val="00A13AAC"/>
    <w:rsid w:val="00A21198"/>
    <w:rsid w:val="00A249E8"/>
    <w:rsid w:val="00A2501D"/>
    <w:rsid w:val="00A27BD3"/>
    <w:rsid w:val="00A30AB9"/>
    <w:rsid w:val="00A31D2A"/>
    <w:rsid w:val="00A34578"/>
    <w:rsid w:val="00A3697E"/>
    <w:rsid w:val="00A37203"/>
    <w:rsid w:val="00A41A17"/>
    <w:rsid w:val="00A43602"/>
    <w:rsid w:val="00A45697"/>
    <w:rsid w:val="00A45C65"/>
    <w:rsid w:val="00A46327"/>
    <w:rsid w:val="00A464CD"/>
    <w:rsid w:val="00A5226D"/>
    <w:rsid w:val="00A5283D"/>
    <w:rsid w:val="00A554BA"/>
    <w:rsid w:val="00A60DB4"/>
    <w:rsid w:val="00A62104"/>
    <w:rsid w:val="00A62190"/>
    <w:rsid w:val="00A6459F"/>
    <w:rsid w:val="00A66CE2"/>
    <w:rsid w:val="00A67028"/>
    <w:rsid w:val="00A70334"/>
    <w:rsid w:val="00A70A1C"/>
    <w:rsid w:val="00A7523B"/>
    <w:rsid w:val="00A75757"/>
    <w:rsid w:val="00A818A2"/>
    <w:rsid w:val="00A8211C"/>
    <w:rsid w:val="00A85B7A"/>
    <w:rsid w:val="00A86215"/>
    <w:rsid w:val="00A871D1"/>
    <w:rsid w:val="00A91679"/>
    <w:rsid w:val="00A91BCF"/>
    <w:rsid w:val="00A9262F"/>
    <w:rsid w:val="00A93B8E"/>
    <w:rsid w:val="00A94966"/>
    <w:rsid w:val="00A97B53"/>
    <w:rsid w:val="00A97C9A"/>
    <w:rsid w:val="00AA1FB0"/>
    <w:rsid w:val="00AA3B22"/>
    <w:rsid w:val="00AA6BE5"/>
    <w:rsid w:val="00AA7A23"/>
    <w:rsid w:val="00AB4E31"/>
    <w:rsid w:val="00AB4F5E"/>
    <w:rsid w:val="00AC0D2A"/>
    <w:rsid w:val="00AC3AB3"/>
    <w:rsid w:val="00AC3E78"/>
    <w:rsid w:val="00AC45A6"/>
    <w:rsid w:val="00AC462F"/>
    <w:rsid w:val="00AC5233"/>
    <w:rsid w:val="00AC59A7"/>
    <w:rsid w:val="00AC6C5D"/>
    <w:rsid w:val="00AD30BE"/>
    <w:rsid w:val="00AE05F3"/>
    <w:rsid w:val="00AE1704"/>
    <w:rsid w:val="00AE1D81"/>
    <w:rsid w:val="00AE2277"/>
    <w:rsid w:val="00AE3584"/>
    <w:rsid w:val="00AE4287"/>
    <w:rsid w:val="00AF043E"/>
    <w:rsid w:val="00AF5DD2"/>
    <w:rsid w:val="00B00572"/>
    <w:rsid w:val="00B019C4"/>
    <w:rsid w:val="00B020F0"/>
    <w:rsid w:val="00B03B7E"/>
    <w:rsid w:val="00B058B8"/>
    <w:rsid w:val="00B1063F"/>
    <w:rsid w:val="00B12923"/>
    <w:rsid w:val="00B21E93"/>
    <w:rsid w:val="00B24094"/>
    <w:rsid w:val="00B27729"/>
    <w:rsid w:val="00B40914"/>
    <w:rsid w:val="00B47E01"/>
    <w:rsid w:val="00B5281D"/>
    <w:rsid w:val="00B52AB4"/>
    <w:rsid w:val="00B55B8E"/>
    <w:rsid w:val="00B613A5"/>
    <w:rsid w:val="00B6276B"/>
    <w:rsid w:val="00B670AB"/>
    <w:rsid w:val="00B70719"/>
    <w:rsid w:val="00B750AE"/>
    <w:rsid w:val="00B7536E"/>
    <w:rsid w:val="00B76EDA"/>
    <w:rsid w:val="00B76EEE"/>
    <w:rsid w:val="00B80B1D"/>
    <w:rsid w:val="00B866A5"/>
    <w:rsid w:val="00B87399"/>
    <w:rsid w:val="00B92165"/>
    <w:rsid w:val="00B9231C"/>
    <w:rsid w:val="00B94F02"/>
    <w:rsid w:val="00B964DB"/>
    <w:rsid w:val="00B97FA7"/>
    <w:rsid w:val="00BA08CD"/>
    <w:rsid w:val="00BA3C28"/>
    <w:rsid w:val="00BA692C"/>
    <w:rsid w:val="00BB16B9"/>
    <w:rsid w:val="00BB1C1E"/>
    <w:rsid w:val="00BB473C"/>
    <w:rsid w:val="00BC205B"/>
    <w:rsid w:val="00BC7177"/>
    <w:rsid w:val="00BE0BE4"/>
    <w:rsid w:val="00BE198A"/>
    <w:rsid w:val="00BE4E02"/>
    <w:rsid w:val="00BE6014"/>
    <w:rsid w:val="00BE696F"/>
    <w:rsid w:val="00BE7D9F"/>
    <w:rsid w:val="00BF056A"/>
    <w:rsid w:val="00BF196A"/>
    <w:rsid w:val="00BF27FE"/>
    <w:rsid w:val="00BF28C4"/>
    <w:rsid w:val="00BF6A47"/>
    <w:rsid w:val="00C02F40"/>
    <w:rsid w:val="00C07144"/>
    <w:rsid w:val="00C07851"/>
    <w:rsid w:val="00C136C7"/>
    <w:rsid w:val="00C14AE2"/>
    <w:rsid w:val="00C15FFD"/>
    <w:rsid w:val="00C17114"/>
    <w:rsid w:val="00C208C0"/>
    <w:rsid w:val="00C20F70"/>
    <w:rsid w:val="00C2376A"/>
    <w:rsid w:val="00C24884"/>
    <w:rsid w:val="00C27F33"/>
    <w:rsid w:val="00C311BB"/>
    <w:rsid w:val="00C33EB0"/>
    <w:rsid w:val="00C34E37"/>
    <w:rsid w:val="00C4133C"/>
    <w:rsid w:val="00C4672F"/>
    <w:rsid w:val="00C46D20"/>
    <w:rsid w:val="00C54C56"/>
    <w:rsid w:val="00C57AAC"/>
    <w:rsid w:val="00C606E3"/>
    <w:rsid w:val="00C60947"/>
    <w:rsid w:val="00C624E2"/>
    <w:rsid w:val="00C65148"/>
    <w:rsid w:val="00C66C4E"/>
    <w:rsid w:val="00C67C5D"/>
    <w:rsid w:val="00C71AAF"/>
    <w:rsid w:val="00C75805"/>
    <w:rsid w:val="00C7593A"/>
    <w:rsid w:val="00C81ECA"/>
    <w:rsid w:val="00C82D9B"/>
    <w:rsid w:val="00C83AA9"/>
    <w:rsid w:val="00C847A8"/>
    <w:rsid w:val="00C8743E"/>
    <w:rsid w:val="00C92E68"/>
    <w:rsid w:val="00C93CC2"/>
    <w:rsid w:val="00C94F1D"/>
    <w:rsid w:val="00C965C8"/>
    <w:rsid w:val="00C97338"/>
    <w:rsid w:val="00C97D58"/>
    <w:rsid w:val="00CA0046"/>
    <w:rsid w:val="00CA00CF"/>
    <w:rsid w:val="00CA0EDD"/>
    <w:rsid w:val="00CA2EF3"/>
    <w:rsid w:val="00CA6523"/>
    <w:rsid w:val="00CA69A8"/>
    <w:rsid w:val="00CB18DA"/>
    <w:rsid w:val="00CB1C0F"/>
    <w:rsid w:val="00CB3442"/>
    <w:rsid w:val="00CB4198"/>
    <w:rsid w:val="00CB556F"/>
    <w:rsid w:val="00CB592C"/>
    <w:rsid w:val="00CB7A04"/>
    <w:rsid w:val="00CC236D"/>
    <w:rsid w:val="00CC479B"/>
    <w:rsid w:val="00CC55E1"/>
    <w:rsid w:val="00CC6527"/>
    <w:rsid w:val="00CD0FBA"/>
    <w:rsid w:val="00CD235C"/>
    <w:rsid w:val="00CD3172"/>
    <w:rsid w:val="00CD5731"/>
    <w:rsid w:val="00CE1064"/>
    <w:rsid w:val="00CE2F2E"/>
    <w:rsid w:val="00CE7BE7"/>
    <w:rsid w:val="00CF142F"/>
    <w:rsid w:val="00CF3CF5"/>
    <w:rsid w:val="00D03895"/>
    <w:rsid w:val="00D06AB2"/>
    <w:rsid w:val="00D07A3D"/>
    <w:rsid w:val="00D1099F"/>
    <w:rsid w:val="00D15341"/>
    <w:rsid w:val="00D154BA"/>
    <w:rsid w:val="00D204B4"/>
    <w:rsid w:val="00D271EE"/>
    <w:rsid w:val="00D32B5B"/>
    <w:rsid w:val="00D33760"/>
    <w:rsid w:val="00D35B61"/>
    <w:rsid w:val="00D35D1F"/>
    <w:rsid w:val="00D41025"/>
    <w:rsid w:val="00D44668"/>
    <w:rsid w:val="00D44837"/>
    <w:rsid w:val="00D46DDD"/>
    <w:rsid w:val="00D506B7"/>
    <w:rsid w:val="00D51B3C"/>
    <w:rsid w:val="00D520D8"/>
    <w:rsid w:val="00D52DB5"/>
    <w:rsid w:val="00D54C6A"/>
    <w:rsid w:val="00D55A32"/>
    <w:rsid w:val="00D61332"/>
    <w:rsid w:val="00D62532"/>
    <w:rsid w:val="00D6303D"/>
    <w:rsid w:val="00D64527"/>
    <w:rsid w:val="00D6523F"/>
    <w:rsid w:val="00D65997"/>
    <w:rsid w:val="00D66B49"/>
    <w:rsid w:val="00D67595"/>
    <w:rsid w:val="00D712D1"/>
    <w:rsid w:val="00D75709"/>
    <w:rsid w:val="00D77639"/>
    <w:rsid w:val="00D802B7"/>
    <w:rsid w:val="00D82CA3"/>
    <w:rsid w:val="00D835CE"/>
    <w:rsid w:val="00D84C44"/>
    <w:rsid w:val="00D86DF9"/>
    <w:rsid w:val="00D9006E"/>
    <w:rsid w:val="00D9080B"/>
    <w:rsid w:val="00D91647"/>
    <w:rsid w:val="00D930CA"/>
    <w:rsid w:val="00D93DA1"/>
    <w:rsid w:val="00D94ADF"/>
    <w:rsid w:val="00D94E7B"/>
    <w:rsid w:val="00D95711"/>
    <w:rsid w:val="00D95F67"/>
    <w:rsid w:val="00D9706E"/>
    <w:rsid w:val="00D97413"/>
    <w:rsid w:val="00DA0B6B"/>
    <w:rsid w:val="00DA1504"/>
    <w:rsid w:val="00DA393A"/>
    <w:rsid w:val="00DA3DC6"/>
    <w:rsid w:val="00DA4302"/>
    <w:rsid w:val="00DA611C"/>
    <w:rsid w:val="00DA6D9A"/>
    <w:rsid w:val="00DA7AB3"/>
    <w:rsid w:val="00DA7C75"/>
    <w:rsid w:val="00DB198A"/>
    <w:rsid w:val="00DB589D"/>
    <w:rsid w:val="00DC4E0A"/>
    <w:rsid w:val="00DD04D0"/>
    <w:rsid w:val="00DD0746"/>
    <w:rsid w:val="00DD2098"/>
    <w:rsid w:val="00DD2120"/>
    <w:rsid w:val="00DD4F01"/>
    <w:rsid w:val="00DD5EC8"/>
    <w:rsid w:val="00DD5FF9"/>
    <w:rsid w:val="00DD611E"/>
    <w:rsid w:val="00DE27D6"/>
    <w:rsid w:val="00DE6AE6"/>
    <w:rsid w:val="00DF338B"/>
    <w:rsid w:val="00DF7AC0"/>
    <w:rsid w:val="00E02A7F"/>
    <w:rsid w:val="00E057A1"/>
    <w:rsid w:val="00E06E02"/>
    <w:rsid w:val="00E116C0"/>
    <w:rsid w:val="00E1385B"/>
    <w:rsid w:val="00E161E7"/>
    <w:rsid w:val="00E17EC7"/>
    <w:rsid w:val="00E20AA4"/>
    <w:rsid w:val="00E20E6A"/>
    <w:rsid w:val="00E25169"/>
    <w:rsid w:val="00E267EB"/>
    <w:rsid w:val="00E27A93"/>
    <w:rsid w:val="00E31C57"/>
    <w:rsid w:val="00E332E8"/>
    <w:rsid w:val="00E359C9"/>
    <w:rsid w:val="00E35CB9"/>
    <w:rsid w:val="00E3675A"/>
    <w:rsid w:val="00E371F7"/>
    <w:rsid w:val="00E41EC8"/>
    <w:rsid w:val="00E51909"/>
    <w:rsid w:val="00E54FEA"/>
    <w:rsid w:val="00E605FD"/>
    <w:rsid w:val="00E61046"/>
    <w:rsid w:val="00E62D39"/>
    <w:rsid w:val="00E64BA5"/>
    <w:rsid w:val="00E65281"/>
    <w:rsid w:val="00E70C69"/>
    <w:rsid w:val="00E760CD"/>
    <w:rsid w:val="00E7679D"/>
    <w:rsid w:val="00E767B1"/>
    <w:rsid w:val="00E76A11"/>
    <w:rsid w:val="00E77234"/>
    <w:rsid w:val="00E83D54"/>
    <w:rsid w:val="00E864CF"/>
    <w:rsid w:val="00E86595"/>
    <w:rsid w:val="00E8680D"/>
    <w:rsid w:val="00E869B7"/>
    <w:rsid w:val="00E8742B"/>
    <w:rsid w:val="00E87F68"/>
    <w:rsid w:val="00E906CA"/>
    <w:rsid w:val="00E96BBB"/>
    <w:rsid w:val="00E9717C"/>
    <w:rsid w:val="00EA52D5"/>
    <w:rsid w:val="00EA5BDD"/>
    <w:rsid w:val="00EB0E81"/>
    <w:rsid w:val="00EB4923"/>
    <w:rsid w:val="00EB5104"/>
    <w:rsid w:val="00EB6F17"/>
    <w:rsid w:val="00EC33DD"/>
    <w:rsid w:val="00EC6250"/>
    <w:rsid w:val="00EC7460"/>
    <w:rsid w:val="00ED0445"/>
    <w:rsid w:val="00ED191A"/>
    <w:rsid w:val="00ED4457"/>
    <w:rsid w:val="00EE1B7C"/>
    <w:rsid w:val="00EE238A"/>
    <w:rsid w:val="00EE2F56"/>
    <w:rsid w:val="00EE4B3B"/>
    <w:rsid w:val="00EE5996"/>
    <w:rsid w:val="00EE7986"/>
    <w:rsid w:val="00EF21B3"/>
    <w:rsid w:val="00EF2F3F"/>
    <w:rsid w:val="00EF35BF"/>
    <w:rsid w:val="00EF3684"/>
    <w:rsid w:val="00EF3AD9"/>
    <w:rsid w:val="00F023D8"/>
    <w:rsid w:val="00F13136"/>
    <w:rsid w:val="00F132EB"/>
    <w:rsid w:val="00F21790"/>
    <w:rsid w:val="00F22EBE"/>
    <w:rsid w:val="00F24BB0"/>
    <w:rsid w:val="00F27CA8"/>
    <w:rsid w:val="00F32D36"/>
    <w:rsid w:val="00F32E03"/>
    <w:rsid w:val="00F34B16"/>
    <w:rsid w:val="00F35A00"/>
    <w:rsid w:val="00F37FA6"/>
    <w:rsid w:val="00F40008"/>
    <w:rsid w:val="00F42C8D"/>
    <w:rsid w:val="00F4400D"/>
    <w:rsid w:val="00F47966"/>
    <w:rsid w:val="00F54375"/>
    <w:rsid w:val="00F55893"/>
    <w:rsid w:val="00F60CFB"/>
    <w:rsid w:val="00F643A8"/>
    <w:rsid w:val="00F70A9F"/>
    <w:rsid w:val="00F70DAD"/>
    <w:rsid w:val="00F7229D"/>
    <w:rsid w:val="00F724E3"/>
    <w:rsid w:val="00F7421A"/>
    <w:rsid w:val="00F803BF"/>
    <w:rsid w:val="00F8379A"/>
    <w:rsid w:val="00F87A38"/>
    <w:rsid w:val="00F92BC0"/>
    <w:rsid w:val="00F966C5"/>
    <w:rsid w:val="00F9793B"/>
    <w:rsid w:val="00FA0353"/>
    <w:rsid w:val="00FA54DC"/>
    <w:rsid w:val="00FA574B"/>
    <w:rsid w:val="00FA6436"/>
    <w:rsid w:val="00FA7232"/>
    <w:rsid w:val="00FB06AD"/>
    <w:rsid w:val="00FB0881"/>
    <w:rsid w:val="00FB1378"/>
    <w:rsid w:val="00FB4EC4"/>
    <w:rsid w:val="00FB5910"/>
    <w:rsid w:val="00FB6271"/>
    <w:rsid w:val="00FC0278"/>
    <w:rsid w:val="00FC200D"/>
    <w:rsid w:val="00FC7208"/>
    <w:rsid w:val="00FC74E9"/>
    <w:rsid w:val="00FD024E"/>
    <w:rsid w:val="00FD5256"/>
    <w:rsid w:val="00FD618E"/>
    <w:rsid w:val="00FD64FC"/>
    <w:rsid w:val="00FD7741"/>
    <w:rsid w:val="00FE142E"/>
    <w:rsid w:val="00FE3CF2"/>
    <w:rsid w:val="00FE639D"/>
    <w:rsid w:val="00FF06BE"/>
    <w:rsid w:val="00FF28C3"/>
    <w:rsid w:val="00FF3D1F"/>
    <w:rsid w:val="00FF47A0"/>
    <w:rsid w:val="00FF6B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6E84621"/>
  <w15:docId w15:val="{CAFE7D12-3432-44E2-A33B-61D3D6C482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0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F70A9F"/>
    <w:pPr>
      <w:spacing w:before="240" w:after="240"/>
      <w:jc w:val="both"/>
    </w:pPr>
    <w:rPr>
      <w:rFonts w:ascii="Arial" w:hAnsi="Arial"/>
      <w:sz w:val="24"/>
      <w:szCs w:val="24"/>
    </w:rPr>
  </w:style>
  <w:style w:type="paragraph" w:styleId="Nadpis1">
    <w:name w:val="heading 1"/>
    <w:basedOn w:val="Normln"/>
    <w:next w:val="Normln"/>
    <w:link w:val="Nadpis1Char"/>
    <w:qFormat/>
    <w:rsid w:val="00A31D2A"/>
    <w:pPr>
      <w:keepNext/>
      <w:numPr>
        <w:numId w:val="1"/>
      </w:numPr>
      <w:spacing w:after="60"/>
      <w:outlineLvl w:val="0"/>
    </w:pPr>
    <w:rPr>
      <w:rFonts w:cs="Arial"/>
      <w:b/>
      <w:bCs/>
      <w:color w:val="31849B" w:themeColor="accent5" w:themeShade="BF"/>
      <w:kern w:val="32"/>
      <w:sz w:val="32"/>
      <w:szCs w:val="32"/>
    </w:rPr>
  </w:style>
  <w:style w:type="paragraph" w:styleId="Nadpis2">
    <w:name w:val="heading 2"/>
    <w:basedOn w:val="Normln"/>
    <w:next w:val="Normln"/>
    <w:qFormat/>
    <w:rsid w:val="00A31D2A"/>
    <w:pPr>
      <w:keepNext/>
      <w:numPr>
        <w:ilvl w:val="1"/>
        <w:numId w:val="1"/>
      </w:numPr>
      <w:spacing w:after="60"/>
      <w:outlineLvl w:val="1"/>
    </w:pPr>
    <w:rPr>
      <w:rFonts w:cs="Arial"/>
      <w:b/>
      <w:bCs/>
      <w:iCs/>
      <w:color w:val="31849B" w:themeColor="accent5" w:themeShade="BF"/>
      <w:sz w:val="28"/>
      <w:szCs w:val="28"/>
    </w:rPr>
  </w:style>
  <w:style w:type="paragraph" w:styleId="Nadpis3">
    <w:name w:val="heading 3"/>
    <w:basedOn w:val="Normln"/>
    <w:next w:val="Normln"/>
    <w:qFormat/>
    <w:rsid w:val="00A31D2A"/>
    <w:pPr>
      <w:keepNext/>
      <w:numPr>
        <w:ilvl w:val="2"/>
        <w:numId w:val="1"/>
      </w:numPr>
      <w:spacing w:after="60"/>
      <w:outlineLvl w:val="2"/>
    </w:pPr>
    <w:rPr>
      <w:rFonts w:cs="Arial"/>
      <w:b/>
      <w:bCs/>
      <w:color w:val="31849B" w:themeColor="accent5" w:themeShade="BF"/>
      <w:sz w:val="28"/>
      <w:szCs w:val="26"/>
    </w:rPr>
  </w:style>
  <w:style w:type="paragraph" w:styleId="Nadpis4">
    <w:name w:val="heading 4"/>
    <w:basedOn w:val="Normln"/>
    <w:next w:val="Normln"/>
    <w:qFormat/>
    <w:rsid w:val="00184F8C"/>
    <w:pPr>
      <w:keepNext/>
      <w:numPr>
        <w:ilvl w:val="3"/>
        <w:numId w:val="1"/>
      </w:numPr>
      <w:spacing w:before="0" w:after="0"/>
      <w:jc w:val="left"/>
      <w:outlineLvl w:val="3"/>
    </w:pPr>
    <w:rPr>
      <w:rFonts w:ascii="Times New Roman" w:hAnsi="Times New Roman"/>
      <w:b/>
      <w:i/>
      <w:szCs w:val="20"/>
    </w:rPr>
  </w:style>
  <w:style w:type="paragraph" w:styleId="Nadpis5">
    <w:name w:val="heading 5"/>
    <w:basedOn w:val="Normln"/>
    <w:next w:val="Normln"/>
    <w:qFormat/>
    <w:rsid w:val="00184F8C"/>
    <w:pPr>
      <w:numPr>
        <w:ilvl w:val="4"/>
        <w:numId w:val="1"/>
      </w:numPr>
      <w:spacing w:after="60"/>
      <w:jc w:val="left"/>
      <w:outlineLvl w:val="4"/>
    </w:pPr>
    <w:rPr>
      <w:rFonts w:ascii="Times New Roman" w:hAnsi="Times New Roman"/>
      <w:sz w:val="22"/>
      <w:szCs w:val="20"/>
    </w:rPr>
  </w:style>
  <w:style w:type="paragraph" w:styleId="Nadpis6">
    <w:name w:val="heading 6"/>
    <w:basedOn w:val="Normln"/>
    <w:next w:val="Normln"/>
    <w:qFormat/>
    <w:rsid w:val="00184F8C"/>
    <w:pPr>
      <w:numPr>
        <w:ilvl w:val="5"/>
        <w:numId w:val="1"/>
      </w:numPr>
      <w:spacing w:after="60"/>
      <w:jc w:val="left"/>
      <w:outlineLvl w:val="5"/>
    </w:pPr>
    <w:rPr>
      <w:rFonts w:ascii="Times New Roman" w:hAnsi="Times New Roman"/>
      <w:i/>
      <w:sz w:val="22"/>
      <w:szCs w:val="20"/>
    </w:rPr>
  </w:style>
  <w:style w:type="paragraph" w:styleId="Nadpis7">
    <w:name w:val="heading 7"/>
    <w:basedOn w:val="Normln"/>
    <w:next w:val="Normln"/>
    <w:qFormat/>
    <w:rsid w:val="00184F8C"/>
    <w:pPr>
      <w:numPr>
        <w:ilvl w:val="6"/>
        <w:numId w:val="1"/>
      </w:numPr>
      <w:spacing w:after="60"/>
      <w:jc w:val="left"/>
      <w:outlineLvl w:val="6"/>
    </w:pPr>
    <w:rPr>
      <w:sz w:val="20"/>
      <w:szCs w:val="20"/>
    </w:rPr>
  </w:style>
  <w:style w:type="paragraph" w:styleId="Nadpis8">
    <w:name w:val="heading 8"/>
    <w:basedOn w:val="Normln"/>
    <w:next w:val="Normln"/>
    <w:qFormat/>
    <w:rsid w:val="00184F8C"/>
    <w:pPr>
      <w:numPr>
        <w:ilvl w:val="7"/>
        <w:numId w:val="1"/>
      </w:numPr>
      <w:spacing w:after="60"/>
      <w:jc w:val="left"/>
      <w:outlineLvl w:val="7"/>
    </w:pPr>
    <w:rPr>
      <w:i/>
      <w:sz w:val="20"/>
      <w:szCs w:val="20"/>
    </w:rPr>
  </w:style>
  <w:style w:type="paragraph" w:styleId="Nadpis9">
    <w:name w:val="heading 9"/>
    <w:basedOn w:val="Normln"/>
    <w:next w:val="Normln"/>
    <w:qFormat/>
    <w:rsid w:val="00184F8C"/>
    <w:pPr>
      <w:numPr>
        <w:ilvl w:val="8"/>
        <w:numId w:val="1"/>
      </w:numPr>
      <w:spacing w:after="60"/>
      <w:jc w:val="left"/>
      <w:outlineLvl w:val="8"/>
    </w:pPr>
    <w:rPr>
      <w:b/>
      <w:i/>
      <w:sz w:val="18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zev">
    <w:name w:val="Title"/>
    <w:basedOn w:val="Normln"/>
    <w:next w:val="Normln"/>
    <w:link w:val="NzevChar"/>
    <w:qFormat/>
    <w:rsid w:val="00F70A9F"/>
    <w:pPr>
      <w:suppressAutoHyphens/>
      <w:spacing w:before="0" w:after="0"/>
      <w:jc w:val="center"/>
    </w:pPr>
    <w:rPr>
      <w:sz w:val="32"/>
      <w:lang w:eastAsia="ar-SA"/>
    </w:rPr>
  </w:style>
  <w:style w:type="character" w:customStyle="1" w:styleId="NzevChar">
    <w:name w:val="Název Char"/>
    <w:link w:val="Nzev"/>
    <w:rsid w:val="00F70A9F"/>
    <w:rPr>
      <w:rFonts w:ascii="Arial" w:hAnsi="Arial"/>
      <w:sz w:val="32"/>
      <w:szCs w:val="24"/>
      <w:lang w:val="cs-CZ" w:eastAsia="ar-SA" w:bidi="ar-SA"/>
    </w:rPr>
  </w:style>
  <w:style w:type="paragraph" w:styleId="Zkladntext">
    <w:name w:val="Body Text"/>
    <w:aliases w:val="termo"/>
    <w:basedOn w:val="Normln"/>
    <w:link w:val="ZkladntextChar"/>
    <w:rsid w:val="00057D48"/>
    <w:pPr>
      <w:autoSpaceDE w:val="0"/>
      <w:autoSpaceDN w:val="0"/>
      <w:adjustRightInd w:val="0"/>
      <w:spacing w:before="0" w:after="0"/>
      <w:jc w:val="left"/>
    </w:pPr>
  </w:style>
  <w:style w:type="character" w:customStyle="1" w:styleId="ZkladntextChar">
    <w:name w:val="Základní text Char"/>
    <w:aliases w:val="termo Char"/>
    <w:link w:val="Zkladntext"/>
    <w:semiHidden/>
    <w:locked/>
    <w:rsid w:val="00057D48"/>
    <w:rPr>
      <w:rFonts w:ascii="Arial" w:hAnsi="Arial"/>
      <w:sz w:val="24"/>
      <w:szCs w:val="24"/>
      <w:lang w:val="cs-CZ" w:eastAsia="cs-CZ" w:bidi="ar-SA"/>
    </w:rPr>
  </w:style>
  <w:style w:type="character" w:styleId="Hypertextovodkaz">
    <w:name w:val="Hyperlink"/>
    <w:uiPriority w:val="99"/>
    <w:rsid w:val="00BF27FE"/>
    <w:rPr>
      <w:color w:val="0000FF"/>
      <w:u w:val="single"/>
    </w:rPr>
  </w:style>
  <w:style w:type="paragraph" w:styleId="Zhlav">
    <w:name w:val="header"/>
    <w:basedOn w:val="Normln"/>
    <w:rsid w:val="002377AA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uiPriority w:val="99"/>
    <w:rsid w:val="002377AA"/>
    <w:pPr>
      <w:tabs>
        <w:tab w:val="center" w:pos="4536"/>
        <w:tab w:val="right" w:pos="9072"/>
      </w:tabs>
    </w:pPr>
  </w:style>
  <w:style w:type="character" w:customStyle="1" w:styleId="Nadpis1Char">
    <w:name w:val="Nadpis 1 Char"/>
    <w:link w:val="Nadpis1"/>
    <w:rsid w:val="00A31D2A"/>
    <w:rPr>
      <w:rFonts w:ascii="Arial" w:hAnsi="Arial" w:cs="Arial"/>
      <w:b/>
      <w:bCs/>
      <w:color w:val="31849B" w:themeColor="accent5" w:themeShade="BF"/>
      <w:kern w:val="32"/>
      <w:sz w:val="32"/>
      <w:szCs w:val="32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4400D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4400D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rsid w:val="0013158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vtlstnovn">
    <w:name w:val="Light Shading"/>
    <w:basedOn w:val="Normlntabulka"/>
    <w:uiPriority w:val="60"/>
    <w:rsid w:val="002C65A2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Normlnweb">
    <w:name w:val="Normal (Web)"/>
    <w:basedOn w:val="Normln"/>
    <w:uiPriority w:val="99"/>
    <w:unhideWhenUsed/>
    <w:rsid w:val="00012AA3"/>
    <w:rPr>
      <w:rFonts w:ascii="Times New Roman" w:hAnsi="Times New Roman"/>
    </w:rPr>
  </w:style>
  <w:style w:type="paragraph" w:styleId="Zkladntextodsazen3">
    <w:name w:val="Body Text Indent 3"/>
    <w:basedOn w:val="Normln"/>
    <w:link w:val="Zkladntextodsazen3Char"/>
    <w:uiPriority w:val="99"/>
    <w:semiHidden/>
    <w:unhideWhenUsed/>
    <w:rsid w:val="00CF3CF5"/>
    <w:pPr>
      <w:spacing w:after="120"/>
      <w:ind w:left="283"/>
    </w:pPr>
    <w:rPr>
      <w:sz w:val="16"/>
      <w:szCs w:val="16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semiHidden/>
    <w:rsid w:val="00CF3CF5"/>
    <w:rPr>
      <w:rFonts w:ascii="Arial" w:hAnsi="Arial"/>
      <w:sz w:val="16"/>
      <w:szCs w:val="16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CF3CF5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CF3CF5"/>
    <w:rPr>
      <w:rFonts w:ascii="Arial" w:hAnsi="Arial"/>
      <w:sz w:val="24"/>
      <w:szCs w:val="24"/>
    </w:rPr>
  </w:style>
  <w:style w:type="paragraph" w:styleId="Zkladntext3">
    <w:name w:val="Body Text 3"/>
    <w:basedOn w:val="Normln"/>
    <w:link w:val="Zkladntext3Char"/>
    <w:uiPriority w:val="99"/>
    <w:semiHidden/>
    <w:unhideWhenUsed/>
    <w:rsid w:val="00CF3CF5"/>
    <w:pPr>
      <w:spacing w:after="120"/>
    </w:pPr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rsid w:val="00CF3CF5"/>
    <w:rPr>
      <w:rFonts w:ascii="Arial" w:hAnsi="Arial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601EEE"/>
    <w:pPr>
      <w:ind w:left="720"/>
      <w:contextualSpacing/>
    </w:pPr>
  </w:style>
  <w:style w:type="paragraph" w:styleId="Bezmezer">
    <w:name w:val="No Spacing"/>
    <w:link w:val="BezmezerChar"/>
    <w:uiPriority w:val="1"/>
    <w:qFormat/>
    <w:rsid w:val="00C97338"/>
    <w:rPr>
      <w:rFonts w:asciiTheme="minorHAnsi" w:eastAsiaTheme="minorEastAsia" w:hAnsiTheme="minorHAnsi" w:cstheme="minorBidi"/>
      <w:sz w:val="22"/>
      <w:szCs w:val="22"/>
    </w:rPr>
  </w:style>
  <w:style w:type="character" w:customStyle="1" w:styleId="BezmezerChar">
    <w:name w:val="Bez mezer Char"/>
    <w:basedOn w:val="Standardnpsmoodstavce"/>
    <w:link w:val="Bezmezer"/>
    <w:uiPriority w:val="1"/>
    <w:rsid w:val="00C97338"/>
    <w:rPr>
      <w:rFonts w:asciiTheme="minorHAnsi" w:eastAsiaTheme="minorEastAsia" w:hAnsiTheme="minorHAnsi" w:cstheme="minorBidi"/>
      <w:sz w:val="22"/>
      <w:szCs w:val="22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054D24"/>
    <w:pPr>
      <w:keepLines/>
      <w:numPr>
        <w:numId w:val="0"/>
      </w:numP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Cs w:val="28"/>
    </w:rPr>
  </w:style>
  <w:style w:type="paragraph" w:styleId="Obsah1">
    <w:name w:val="toc 1"/>
    <w:basedOn w:val="Normln"/>
    <w:next w:val="Normln"/>
    <w:autoRedefine/>
    <w:uiPriority w:val="39"/>
    <w:unhideWhenUsed/>
    <w:rsid w:val="00054D24"/>
    <w:pPr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054D24"/>
    <w:pPr>
      <w:spacing w:after="100"/>
      <w:ind w:left="240"/>
    </w:pPr>
  </w:style>
  <w:style w:type="character" w:customStyle="1" w:styleId="ZpatChar">
    <w:name w:val="Zápatí Char"/>
    <w:basedOn w:val="Standardnpsmoodstavce"/>
    <w:link w:val="Zpat"/>
    <w:uiPriority w:val="99"/>
    <w:rsid w:val="002E712A"/>
    <w:rPr>
      <w:rFonts w:ascii="Arial" w:hAnsi="Arial"/>
      <w:sz w:val="24"/>
      <w:szCs w:val="24"/>
    </w:rPr>
  </w:style>
  <w:style w:type="paragraph" w:styleId="Normlnodsazen">
    <w:name w:val="Normal Indent"/>
    <w:basedOn w:val="Normln"/>
    <w:rsid w:val="00F47966"/>
    <w:pPr>
      <w:spacing w:before="120" w:after="0"/>
      <w:ind w:firstLine="709"/>
    </w:pPr>
    <w:rPr>
      <w:rFonts w:ascii="Times New Roman" w:hAnsi="Times New Roman"/>
    </w:rPr>
  </w:style>
  <w:style w:type="paragraph" w:styleId="Zkladntextodsazen2">
    <w:name w:val="Body Text Indent 2"/>
    <w:basedOn w:val="Normln"/>
    <w:link w:val="Zkladntextodsazen2Char"/>
    <w:uiPriority w:val="99"/>
    <w:semiHidden/>
    <w:unhideWhenUsed/>
    <w:rsid w:val="00993223"/>
    <w:pPr>
      <w:spacing w:after="120" w:line="480" w:lineRule="auto"/>
      <w:ind w:left="283"/>
    </w:p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semiHidden/>
    <w:rsid w:val="00993223"/>
    <w:rPr>
      <w:rFonts w:ascii="Arial" w:hAnsi="Arial"/>
      <w:sz w:val="24"/>
      <w:szCs w:val="24"/>
    </w:rPr>
  </w:style>
  <w:style w:type="paragraph" w:styleId="Zkladntextodsazen">
    <w:name w:val="Body Text Indent"/>
    <w:basedOn w:val="Normln"/>
    <w:link w:val="ZkladntextodsazenChar"/>
    <w:uiPriority w:val="99"/>
    <w:semiHidden/>
    <w:unhideWhenUsed/>
    <w:rsid w:val="00326CFA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326CFA"/>
    <w:rPr>
      <w:rFonts w:ascii="Arial" w:hAnsi="Arial"/>
      <w:sz w:val="24"/>
      <w:szCs w:val="24"/>
    </w:rPr>
  </w:style>
  <w:style w:type="character" w:styleId="Zdraznn">
    <w:name w:val="Emphasis"/>
    <w:basedOn w:val="Standardnpsmoodstavce"/>
    <w:uiPriority w:val="20"/>
    <w:qFormat/>
    <w:rsid w:val="004C59C0"/>
    <w:rPr>
      <w:i/>
      <w:iCs/>
    </w:rPr>
  </w:style>
  <w:style w:type="character" w:styleId="Siln">
    <w:name w:val="Strong"/>
    <w:basedOn w:val="Standardnpsmoodstavce"/>
    <w:uiPriority w:val="22"/>
    <w:qFormat/>
    <w:rsid w:val="004C59C0"/>
    <w:rPr>
      <w:b/>
      <w:bCs/>
    </w:rPr>
  </w:style>
  <w:style w:type="character" w:customStyle="1" w:styleId="poj">
    <w:name w:val="poj"/>
    <w:basedOn w:val="Standardnpsmoodstavce"/>
    <w:rsid w:val="00DA6D9A"/>
  </w:style>
  <w:style w:type="paragraph" w:styleId="Obsah3">
    <w:name w:val="toc 3"/>
    <w:basedOn w:val="Normln"/>
    <w:next w:val="Normln"/>
    <w:autoRedefine/>
    <w:uiPriority w:val="39"/>
    <w:unhideWhenUsed/>
    <w:rsid w:val="00863396"/>
    <w:pPr>
      <w:spacing w:after="100"/>
      <w:ind w:left="480"/>
    </w:pPr>
  </w:style>
  <w:style w:type="paragraph" w:styleId="Rozloendokumentu">
    <w:name w:val="Document Map"/>
    <w:basedOn w:val="Normln"/>
    <w:link w:val="RozloendokumentuChar"/>
    <w:uiPriority w:val="99"/>
    <w:semiHidden/>
    <w:unhideWhenUsed/>
    <w:rsid w:val="006252C6"/>
    <w:pPr>
      <w:spacing w:before="0" w:after="0"/>
    </w:pPr>
    <w:rPr>
      <w:rFonts w:ascii="Lucida Grande" w:hAnsi="Lucida Grande" w:cs="Lucida Grande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6252C6"/>
    <w:rPr>
      <w:rFonts w:ascii="Lucida Grande" w:hAnsi="Lucida Grande" w:cs="Lucida Grande"/>
      <w:sz w:val="24"/>
      <w:szCs w:val="24"/>
    </w:rPr>
  </w:style>
  <w:style w:type="character" w:styleId="Zstupntext">
    <w:name w:val="Placeholder Text"/>
    <w:basedOn w:val="Standardnpsmoodstavce"/>
    <w:uiPriority w:val="99"/>
    <w:semiHidden/>
    <w:rsid w:val="001510C2"/>
    <w:rPr>
      <w:color w:val="808080"/>
    </w:rPr>
  </w:style>
  <w:style w:type="paragraph" w:customStyle="1" w:styleId="Default">
    <w:name w:val="Default"/>
    <w:rsid w:val="0037564F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995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173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104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808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359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29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984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15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095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59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500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763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064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61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321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141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899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289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537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13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806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742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592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597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44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1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53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638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166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104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154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397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249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579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37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3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577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190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828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647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593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377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248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56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003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96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828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63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456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35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062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788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011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642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03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185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19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693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0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2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9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60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8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3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20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950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242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36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09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22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763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229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4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49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1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21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95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38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04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86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1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28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98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67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6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940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50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993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985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344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835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81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338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396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591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172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84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430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094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402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691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987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81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915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155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166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997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979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258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28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85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92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416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11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28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38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553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671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642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99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48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957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358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177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94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382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373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099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476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37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759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198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193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113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031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75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329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07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36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702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324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35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79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106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26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948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310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8396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987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1986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5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332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868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1719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889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3212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664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1467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2243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609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73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5954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45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2673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5297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862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137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945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579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60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780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445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7170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8185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928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847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493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13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0596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3710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3888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8209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145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285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15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88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41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54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8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6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07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5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4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5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51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92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0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590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86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37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94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877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420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131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242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772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9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774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79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439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253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292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55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407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582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056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213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140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81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799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1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90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883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84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404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264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503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606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218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241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183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146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613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030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408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678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449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115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490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212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264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656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47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96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12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64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659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991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827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160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98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96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39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71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860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369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47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425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246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859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923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03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180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96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717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909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850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052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734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236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44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28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061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228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64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414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002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014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361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04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315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09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840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518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705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48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232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574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58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50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396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8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68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41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323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225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608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551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29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610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568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89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437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50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490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81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077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390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36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670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83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4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042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616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75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95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157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1269830">
              <w:marLeft w:val="-30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9062040">
                  <w:marLeft w:val="3000"/>
                  <w:marRight w:val="0"/>
                  <w:marTop w:val="12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5220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33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44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593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4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96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9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54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5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495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272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947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84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846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577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66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33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649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29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749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949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072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455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587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169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255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36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84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035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4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07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218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1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990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478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012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972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008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563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42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730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584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034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317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243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089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458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24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653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6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433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31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40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301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012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395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370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229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302915">
              <w:marLeft w:val="-30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2918597">
                  <w:marLeft w:val="3000"/>
                  <w:marRight w:val="0"/>
                  <w:marTop w:val="12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532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5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68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42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0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7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27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8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89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microsoft.com/office/2007/relationships/hdphoto" Target="media/hdphoto3.wdp"/><Relationship Id="rId26" Type="http://schemas.microsoft.com/office/2007/relationships/hdphoto" Target="media/hdphoto6.wdp"/><Relationship Id="rId3" Type="http://schemas.openxmlformats.org/officeDocument/2006/relationships/numbering" Target="numbering.xml"/><Relationship Id="rId21" Type="http://schemas.openxmlformats.org/officeDocument/2006/relationships/image" Target="media/image8.png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image" Target="media/image5.jpg"/><Relationship Id="rId25" Type="http://schemas.openxmlformats.org/officeDocument/2006/relationships/image" Target="media/image10.png"/><Relationship Id="rId2" Type="http://schemas.openxmlformats.org/officeDocument/2006/relationships/customXml" Target="../customXml/item2.xml"/><Relationship Id="rId16" Type="http://schemas.microsoft.com/office/2007/relationships/hdphoto" Target="media/hdphoto2.wdp"/><Relationship Id="rId20" Type="http://schemas.openxmlformats.org/officeDocument/2006/relationships/image" Target="media/image7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07/relationships/hdphoto" Target="media/hdphoto1.wdp"/><Relationship Id="rId24" Type="http://schemas.microsoft.com/office/2007/relationships/hdphoto" Target="media/hdphoto5.wdp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image" Target="media/image9.pn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6.jp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3.png"/><Relationship Id="rId22" Type="http://schemas.microsoft.com/office/2007/relationships/hdphoto" Target="media/hdphoto4.wdp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7D793230-F2C7-4588-A359-4974CA1334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</TotalTime>
  <Pages>13</Pages>
  <Words>2403</Words>
  <Characters>14179</Characters>
  <Application>Microsoft Office Word</Application>
  <DocSecurity>0</DocSecurity>
  <Lines>118</Lines>
  <Paragraphs>33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Přírodovědný průzkum</vt:lpstr>
    </vt:vector>
  </TitlesOfParts>
  <Company>Ing. Kateřina Zímová</Company>
  <LinksUpToDate>false</LinksUpToDate>
  <CharactersWithSpaces>16549</CharactersWithSpaces>
  <SharedDoc>false</SharedDoc>
  <HLinks>
    <vt:vector size="6" baseType="variant">
      <vt:variant>
        <vt:i4>2621472</vt:i4>
      </vt:variant>
      <vt:variant>
        <vt:i4>0</vt:i4>
      </vt:variant>
      <vt:variant>
        <vt:i4>0</vt:i4>
      </vt:variant>
      <vt:variant>
        <vt:i4>5</vt:i4>
      </vt:variant>
      <vt:variant>
        <vt:lpwstr>http://www.stavebniklub.cz/?cid=296381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Přírodovědný průzkum</dc:title>
  <dc:subject>Dolní Měcholupy – Panattoni Park Prague City</dc:subject>
  <dc:creator>Kačenka</dc:creator>
  <cp:lastModifiedBy>Kateřina Zímová</cp:lastModifiedBy>
  <cp:revision>13</cp:revision>
  <cp:lastPrinted>2019-02-12T08:20:00Z</cp:lastPrinted>
  <dcterms:created xsi:type="dcterms:W3CDTF">2019-06-25T09:05:00Z</dcterms:created>
  <dcterms:modified xsi:type="dcterms:W3CDTF">2019-06-25T12:31:00Z</dcterms:modified>
</cp:coreProperties>
</file>